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30A6EE" w14:textId="5551FC08" w:rsidR="00177FD1" w:rsidRPr="00177FD1" w:rsidRDefault="001A36AB" w:rsidP="00A521C8">
      <w:pPr>
        <w:bidi/>
        <w:spacing w:after="0" w:line="240" w:lineRule="auto"/>
        <w:jc w:val="both"/>
        <w:rPr>
          <w:rFonts w:asciiTheme="majorBidi" w:eastAsia="Times New Roman" w:hAnsiTheme="majorBidi" w:cstheme="majorBidi"/>
          <w:color w:val="000000"/>
          <w:sz w:val="28"/>
          <w:szCs w:val="28"/>
          <w:lang w:val="en-US"/>
        </w:rPr>
      </w:pPr>
      <w:r w:rsidRPr="001A36AB">
        <w:rPr>
          <w:rFonts w:asciiTheme="majorBidi" w:hAnsiTheme="majorBidi" w:cstheme="majorBidi"/>
          <w:sz w:val="24"/>
          <w:szCs w:val="24"/>
          <w:rtl/>
        </w:rPr>
        <w:t>بعد</w:t>
      </w:r>
      <w:r w:rsidR="00177FD1" w:rsidRPr="00177FD1">
        <w:rPr>
          <w:rFonts w:asciiTheme="majorBidi" w:eastAsia="Times New Roman" w:hAnsiTheme="majorBidi" w:cstheme="majorBidi"/>
          <w:color w:val="000000"/>
          <w:sz w:val="24"/>
          <w:szCs w:val="24"/>
          <w:rtl/>
          <w:lang w:val="en-US"/>
        </w:rPr>
        <w:t xml:space="preserve"> الحصول على نتائج علامات الفصل الأول للعام الدراسي 2019-2020 لطلاب صفوف التقوية للمرحلة الابتدائية، وامام تطور الأوضاع السياسية </w:t>
      </w:r>
      <w:proofErr w:type="spellStart"/>
      <w:r w:rsidR="00177FD1" w:rsidRPr="00177FD1">
        <w:rPr>
          <w:rFonts w:asciiTheme="majorBidi" w:eastAsia="Times New Roman" w:hAnsiTheme="majorBidi" w:cstheme="majorBidi"/>
          <w:color w:val="000000"/>
          <w:sz w:val="24"/>
          <w:szCs w:val="24"/>
          <w:rtl/>
          <w:lang w:val="en-US"/>
        </w:rPr>
        <w:t>والأقتصادية</w:t>
      </w:r>
      <w:proofErr w:type="spellEnd"/>
      <w:r w:rsidR="00177FD1" w:rsidRPr="00177FD1">
        <w:rPr>
          <w:rFonts w:asciiTheme="majorBidi" w:eastAsia="Times New Roman" w:hAnsiTheme="majorBidi" w:cstheme="majorBidi"/>
          <w:color w:val="000000"/>
          <w:sz w:val="24"/>
          <w:szCs w:val="24"/>
          <w:rtl/>
          <w:lang w:val="en-US"/>
        </w:rPr>
        <w:t xml:space="preserve"> </w:t>
      </w:r>
      <w:proofErr w:type="spellStart"/>
      <w:r w:rsidR="00177FD1" w:rsidRPr="00177FD1">
        <w:rPr>
          <w:rFonts w:asciiTheme="majorBidi" w:eastAsia="Times New Roman" w:hAnsiTheme="majorBidi" w:cstheme="majorBidi"/>
          <w:color w:val="000000"/>
          <w:sz w:val="24"/>
          <w:szCs w:val="24"/>
          <w:rtl/>
          <w:lang w:val="en-US"/>
        </w:rPr>
        <w:t>والحراكات</w:t>
      </w:r>
      <w:proofErr w:type="spellEnd"/>
      <w:r w:rsidR="00177FD1" w:rsidRPr="00177FD1">
        <w:rPr>
          <w:rFonts w:asciiTheme="majorBidi" w:eastAsia="Times New Roman" w:hAnsiTheme="majorBidi" w:cstheme="majorBidi"/>
          <w:color w:val="000000"/>
          <w:sz w:val="24"/>
          <w:szCs w:val="24"/>
          <w:rtl/>
          <w:lang w:val="en-US"/>
        </w:rPr>
        <w:t xml:space="preserve"> الشعبية في لبنان وانعكاساتها الدراماتيكية على الحياة اليومية اللبنانيين والمقيمين .</w:t>
      </w:r>
    </w:p>
    <w:p w14:paraId="3D80D5F9" w14:textId="77777777" w:rsidR="00177FD1" w:rsidRPr="00177FD1" w:rsidRDefault="00177FD1" w:rsidP="00A521C8">
      <w:pPr>
        <w:bidi/>
        <w:spacing w:after="0" w:line="240" w:lineRule="auto"/>
        <w:jc w:val="both"/>
        <w:rPr>
          <w:rFonts w:ascii="Times New Roman" w:eastAsia="Times New Roman" w:hAnsi="Times New Roman" w:cs="Times New Roman"/>
          <w:color w:val="000000"/>
          <w:sz w:val="28"/>
          <w:szCs w:val="28"/>
          <w:rtl/>
          <w:lang w:val="en-US"/>
        </w:rPr>
      </w:pPr>
      <w:proofErr w:type="spellStart"/>
      <w:r w:rsidRPr="00177FD1">
        <w:rPr>
          <w:rFonts w:ascii="Times New Roman" w:eastAsia="Times New Roman" w:hAnsi="Times New Roman" w:cs="Times New Roman"/>
          <w:color w:val="000000"/>
          <w:sz w:val="24"/>
          <w:szCs w:val="24"/>
          <w:rtl/>
          <w:lang w:val="en-US"/>
        </w:rPr>
        <w:t>دعى</w:t>
      </w:r>
      <w:proofErr w:type="spellEnd"/>
      <w:r w:rsidRPr="00177FD1">
        <w:rPr>
          <w:rFonts w:ascii="Times New Roman" w:eastAsia="Times New Roman" w:hAnsi="Times New Roman" w:cs="Times New Roman"/>
          <w:color w:val="000000"/>
          <w:sz w:val="24"/>
          <w:szCs w:val="24"/>
          <w:rtl/>
          <w:lang w:val="en-US"/>
        </w:rPr>
        <w:t xml:space="preserve">  مركز الأطفال والفتوة للقاء الأهل الدوري بحضور مندوبين عن بعض الجمعيات المعنية واللجنة الشعبية،  </w:t>
      </w:r>
    </w:p>
    <w:p w14:paraId="129D7F50" w14:textId="77777777" w:rsidR="00177FD1" w:rsidRPr="00177FD1" w:rsidRDefault="00177FD1" w:rsidP="00A521C8">
      <w:pPr>
        <w:bidi/>
        <w:spacing w:after="0" w:line="240" w:lineRule="auto"/>
        <w:jc w:val="both"/>
        <w:rPr>
          <w:rFonts w:ascii="Times New Roman" w:eastAsia="Times New Roman" w:hAnsi="Times New Roman" w:cs="Times New Roman"/>
          <w:color w:val="000000"/>
          <w:sz w:val="28"/>
          <w:szCs w:val="28"/>
          <w:rtl/>
          <w:lang w:val="en-US"/>
        </w:rPr>
      </w:pPr>
      <w:r w:rsidRPr="00177FD1">
        <w:rPr>
          <w:rFonts w:ascii="Times New Roman" w:eastAsia="Times New Roman" w:hAnsi="Times New Roman" w:cs="Times New Roman"/>
          <w:color w:val="000000"/>
          <w:sz w:val="24"/>
          <w:szCs w:val="24"/>
          <w:rtl/>
          <w:lang w:val="en-US"/>
        </w:rPr>
        <w:t xml:space="preserve">استعرض السيد ابو مجاهد مدير المركز الاوضاع السياسية والاقتصادية الطارئة في لبنان والاجراءات التي يتوجب على الناس والمؤسسات والقائمين على امور المخيم اتخاذها في مواجهة التوقعات التي قد تسوء اكثر اقتصاديا واجتماعيا وامنيا خصوصا في المناطق والفئات الأكثر فقرا. واعتبار ان الحصار </w:t>
      </w:r>
      <w:bookmarkStart w:id="0" w:name="_GoBack"/>
      <w:bookmarkEnd w:id="0"/>
      <w:proofErr w:type="spellStart"/>
      <w:r w:rsidRPr="00177FD1">
        <w:rPr>
          <w:rFonts w:ascii="Times New Roman" w:eastAsia="Times New Roman" w:hAnsi="Times New Roman" w:cs="Times New Roman"/>
          <w:color w:val="000000"/>
          <w:sz w:val="24"/>
          <w:szCs w:val="24"/>
          <w:rtl/>
          <w:lang w:val="en-US"/>
        </w:rPr>
        <w:t>الأقتصادي</w:t>
      </w:r>
      <w:proofErr w:type="spellEnd"/>
      <w:r w:rsidRPr="00177FD1">
        <w:rPr>
          <w:rFonts w:ascii="Times New Roman" w:eastAsia="Times New Roman" w:hAnsi="Times New Roman" w:cs="Times New Roman"/>
          <w:color w:val="000000"/>
          <w:sz w:val="24"/>
          <w:szCs w:val="24"/>
          <w:rtl/>
          <w:lang w:val="en-US"/>
        </w:rPr>
        <w:t xml:space="preserve"> القائم </w:t>
      </w:r>
      <w:proofErr w:type="spellStart"/>
      <w:r w:rsidRPr="00177FD1">
        <w:rPr>
          <w:rFonts w:ascii="Times New Roman" w:eastAsia="Times New Roman" w:hAnsi="Times New Roman" w:cs="Times New Roman"/>
          <w:color w:val="000000"/>
          <w:sz w:val="24"/>
          <w:szCs w:val="24"/>
          <w:rtl/>
          <w:lang w:val="en-US"/>
        </w:rPr>
        <w:t>بالاضافة</w:t>
      </w:r>
      <w:proofErr w:type="spellEnd"/>
      <w:r w:rsidRPr="00177FD1">
        <w:rPr>
          <w:rFonts w:ascii="Times New Roman" w:eastAsia="Times New Roman" w:hAnsi="Times New Roman" w:cs="Times New Roman"/>
          <w:color w:val="000000"/>
          <w:sz w:val="24"/>
          <w:szCs w:val="24"/>
          <w:rtl/>
          <w:lang w:val="en-US"/>
        </w:rPr>
        <w:t xml:space="preserve"> للنظام الفاسد منذ تأسيسه، فهو نتاج قرار </w:t>
      </w:r>
      <w:proofErr w:type="spellStart"/>
      <w:r w:rsidRPr="00177FD1">
        <w:rPr>
          <w:rFonts w:ascii="Times New Roman" w:eastAsia="Times New Roman" w:hAnsi="Times New Roman" w:cs="Times New Roman"/>
          <w:color w:val="000000"/>
          <w:sz w:val="24"/>
          <w:szCs w:val="24"/>
          <w:rtl/>
          <w:lang w:val="en-US"/>
        </w:rPr>
        <w:t>أميركي،اسرائيلي</w:t>
      </w:r>
      <w:proofErr w:type="spellEnd"/>
      <w:r w:rsidRPr="00177FD1">
        <w:rPr>
          <w:rFonts w:ascii="Times New Roman" w:eastAsia="Times New Roman" w:hAnsi="Times New Roman" w:cs="Times New Roman"/>
          <w:color w:val="000000"/>
          <w:sz w:val="24"/>
          <w:szCs w:val="24"/>
          <w:rtl/>
          <w:lang w:val="en-US"/>
        </w:rPr>
        <w:t xml:space="preserve"> وسعودي </w:t>
      </w:r>
      <w:proofErr w:type="spellStart"/>
      <w:r w:rsidRPr="00177FD1">
        <w:rPr>
          <w:rFonts w:ascii="Times New Roman" w:eastAsia="Times New Roman" w:hAnsi="Times New Roman" w:cs="Times New Roman"/>
          <w:color w:val="000000"/>
          <w:sz w:val="24"/>
          <w:szCs w:val="24"/>
          <w:rtl/>
          <w:lang w:val="en-US"/>
        </w:rPr>
        <w:t>لتركيع</w:t>
      </w:r>
      <w:proofErr w:type="spellEnd"/>
      <w:r w:rsidRPr="00177FD1">
        <w:rPr>
          <w:rFonts w:ascii="Times New Roman" w:eastAsia="Times New Roman" w:hAnsi="Times New Roman" w:cs="Times New Roman"/>
          <w:color w:val="000000"/>
          <w:sz w:val="24"/>
          <w:szCs w:val="24"/>
          <w:rtl/>
          <w:lang w:val="en-US"/>
        </w:rPr>
        <w:t xml:space="preserve"> الشعوب العربية بلدا تلو الآخر للحفاظ على مصالحهم القائمة على نهب الثروات الطبيعية من نفط وغيره من ثروات، وحماية امن اسرائيل  وانهاء القضية الفلسطينية وتوطين اللاجئين الفلسطينيين والسوريين، وتمرير التطبيع العربي الاسرائيلي وصفقة القرن. وبالتالي في الوقت الذي ينبغي ان نحافظ على مسافة مما يجرى في الطرقات والساحات، علينا التفكير بترشيد الانفاق، والخروج من نمط الحياة الاستهلاكي، والاعتماد على النفس، نظام اقتصاد الجماعة، بالتكافل والتضامن، والتحرك الضاغط على </w:t>
      </w:r>
      <w:proofErr w:type="spellStart"/>
      <w:r w:rsidRPr="00177FD1">
        <w:rPr>
          <w:rFonts w:ascii="Times New Roman" w:eastAsia="Times New Roman" w:hAnsi="Times New Roman" w:cs="Times New Roman"/>
          <w:color w:val="000000"/>
          <w:sz w:val="24"/>
          <w:szCs w:val="24"/>
          <w:rtl/>
          <w:lang w:val="en-US"/>
        </w:rPr>
        <w:t>الأنروا</w:t>
      </w:r>
      <w:proofErr w:type="spellEnd"/>
      <w:r w:rsidRPr="00177FD1">
        <w:rPr>
          <w:rFonts w:ascii="Times New Roman" w:eastAsia="Times New Roman" w:hAnsi="Times New Roman" w:cs="Times New Roman"/>
          <w:color w:val="000000"/>
          <w:sz w:val="24"/>
          <w:szCs w:val="24"/>
          <w:rtl/>
          <w:lang w:val="en-US"/>
        </w:rPr>
        <w:t xml:space="preserve"> والسفارات والهيئات </w:t>
      </w:r>
      <w:proofErr w:type="spellStart"/>
      <w:r w:rsidRPr="00177FD1">
        <w:rPr>
          <w:rFonts w:ascii="Times New Roman" w:eastAsia="Times New Roman" w:hAnsi="Times New Roman" w:cs="Times New Roman"/>
          <w:color w:val="000000"/>
          <w:sz w:val="24"/>
          <w:szCs w:val="24"/>
          <w:rtl/>
          <w:lang w:val="en-US"/>
        </w:rPr>
        <w:t>الدوليه</w:t>
      </w:r>
      <w:proofErr w:type="spellEnd"/>
      <w:r w:rsidRPr="00177FD1">
        <w:rPr>
          <w:rFonts w:ascii="Times New Roman" w:eastAsia="Times New Roman" w:hAnsi="Times New Roman" w:cs="Times New Roman"/>
          <w:color w:val="000000"/>
          <w:sz w:val="24"/>
          <w:szCs w:val="24"/>
          <w:rtl/>
          <w:lang w:val="en-US"/>
        </w:rPr>
        <w:t xml:space="preserve"> المانحة </w:t>
      </w:r>
      <w:proofErr w:type="spellStart"/>
      <w:r w:rsidRPr="00177FD1">
        <w:rPr>
          <w:rFonts w:ascii="Times New Roman" w:eastAsia="Times New Roman" w:hAnsi="Times New Roman" w:cs="Times New Roman"/>
          <w:color w:val="000000"/>
          <w:sz w:val="24"/>
          <w:szCs w:val="24"/>
          <w:rtl/>
          <w:lang w:val="en-US"/>
        </w:rPr>
        <w:t>لالزامها</w:t>
      </w:r>
      <w:proofErr w:type="spellEnd"/>
      <w:r w:rsidRPr="00177FD1">
        <w:rPr>
          <w:rFonts w:ascii="Times New Roman" w:eastAsia="Times New Roman" w:hAnsi="Times New Roman" w:cs="Times New Roman"/>
          <w:color w:val="000000"/>
          <w:sz w:val="24"/>
          <w:szCs w:val="24"/>
          <w:rtl/>
          <w:lang w:val="en-US"/>
        </w:rPr>
        <w:t xml:space="preserve"> بتوفير المساعدات الضرورية للسكان، </w:t>
      </w:r>
      <w:proofErr w:type="spellStart"/>
      <w:r w:rsidRPr="00177FD1">
        <w:rPr>
          <w:rFonts w:ascii="Times New Roman" w:eastAsia="Times New Roman" w:hAnsi="Times New Roman" w:cs="Times New Roman"/>
          <w:color w:val="000000"/>
          <w:sz w:val="24"/>
          <w:szCs w:val="24"/>
          <w:rtl/>
          <w:lang w:val="en-US"/>
        </w:rPr>
        <w:t>والتنسق</w:t>
      </w:r>
      <w:proofErr w:type="spellEnd"/>
      <w:r w:rsidRPr="00177FD1">
        <w:rPr>
          <w:rFonts w:ascii="Times New Roman" w:eastAsia="Times New Roman" w:hAnsi="Times New Roman" w:cs="Times New Roman"/>
          <w:color w:val="000000"/>
          <w:sz w:val="24"/>
          <w:szCs w:val="24"/>
          <w:rtl/>
          <w:lang w:val="en-US"/>
        </w:rPr>
        <w:t xml:space="preserve"> بين المؤسسات بخطط مشتركة ، وضمان الحد الضروري لاستمرار الخدمات التعليمية والطبية والبيئية في المخيم، وتشكيل اطر من القوى السياسية واللجان </w:t>
      </w:r>
      <w:proofErr w:type="spellStart"/>
      <w:r w:rsidRPr="00177FD1">
        <w:rPr>
          <w:rFonts w:ascii="Times New Roman" w:eastAsia="Times New Roman" w:hAnsi="Times New Roman" w:cs="Times New Roman"/>
          <w:color w:val="000000"/>
          <w:sz w:val="24"/>
          <w:szCs w:val="24"/>
          <w:rtl/>
          <w:lang w:val="en-US"/>
        </w:rPr>
        <w:t>الشعبيةوالامنية</w:t>
      </w:r>
      <w:proofErr w:type="spellEnd"/>
      <w:r w:rsidRPr="00177FD1">
        <w:rPr>
          <w:rFonts w:ascii="Times New Roman" w:eastAsia="Times New Roman" w:hAnsi="Times New Roman" w:cs="Times New Roman"/>
          <w:color w:val="000000"/>
          <w:sz w:val="24"/>
          <w:szCs w:val="24"/>
          <w:rtl/>
          <w:lang w:val="en-US"/>
        </w:rPr>
        <w:t xml:space="preserve"> والمؤسسات للحفاظ على الأمن الاقتصادي والاجتماعي والأمني، باعتبار انما يجري هو شكل من اشكال الحرب العدوانية والمواجهة في المنطقة، فلا بد من الاستفادة من دروس الحصارات السابقة في فلسطين ولبنان وسوريا، وعدم اليأس او التفكير بالهجرة، بل الصمود والارادة القوية. ومطالبة القوى الصديقة وحركات التضامن مع الشعوب، الديمقراطية والسلام وحقوق الانسان بالوقوف الى جانبنا وحماية الأطفال والعجزة والمرضى من مخاطر الحصار المالي والاقتصادي  الظالم على حياتهم. وقد شكر ابو مجاهد الأصدقاء الداعمين في السويد وايطاليا وفرنسا والنمسا وغرها، الذين يجمعون التبرعات للمركز، الا انه ادان الحصار المالي وعدم القدرة على الحصول على المال من البنوك والاجراءات المالية التي تشل البلد وسببت زيادة البطالة واقفال المؤسسات والمحال التجارية.</w:t>
      </w:r>
    </w:p>
    <w:p w14:paraId="3F29C8F9" w14:textId="77777777" w:rsidR="00177FD1" w:rsidRPr="00177FD1" w:rsidRDefault="00177FD1" w:rsidP="00A521C8">
      <w:pPr>
        <w:bidi/>
        <w:spacing w:after="0" w:line="240" w:lineRule="auto"/>
        <w:jc w:val="both"/>
        <w:rPr>
          <w:rFonts w:ascii="Times New Roman" w:eastAsia="Times New Roman" w:hAnsi="Times New Roman" w:cs="Times New Roman"/>
          <w:color w:val="000000"/>
          <w:sz w:val="28"/>
          <w:szCs w:val="28"/>
          <w:rtl/>
          <w:lang w:val="en-US"/>
        </w:rPr>
      </w:pPr>
      <w:r w:rsidRPr="00177FD1">
        <w:rPr>
          <w:rFonts w:ascii="Times New Roman" w:eastAsia="Times New Roman" w:hAnsi="Times New Roman" w:cs="Times New Roman"/>
          <w:color w:val="000000"/>
          <w:sz w:val="28"/>
          <w:szCs w:val="28"/>
          <w:rtl/>
          <w:lang w:val="en-US"/>
        </w:rPr>
        <w:t> </w:t>
      </w:r>
    </w:p>
    <w:p w14:paraId="3691E717" w14:textId="77777777" w:rsidR="00177FD1" w:rsidRDefault="00177FD1" w:rsidP="00A521C8">
      <w:pPr>
        <w:bidi/>
        <w:spacing w:after="0" w:line="240" w:lineRule="auto"/>
        <w:jc w:val="both"/>
        <w:rPr>
          <w:rFonts w:ascii="Times New Roman" w:eastAsia="Times New Roman" w:hAnsi="Times New Roman" w:cs="Times New Roman"/>
          <w:color w:val="000000"/>
          <w:sz w:val="24"/>
          <w:szCs w:val="24"/>
          <w:rtl/>
          <w:lang w:val="en-US"/>
        </w:rPr>
      </w:pPr>
      <w:r w:rsidRPr="00177FD1">
        <w:rPr>
          <w:rFonts w:ascii="Times New Roman" w:eastAsia="Times New Roman" w:hAnsi="Times New Roman" w:cs="Times New Roman"/>
          <w:color w:val="000000"/>
          <w:sz w:val="24"/>
          <w:szCs w:val="24"/>
          <w:rtl/>
          <w:lang w:val="en-US"/>
        </w:rPr>
        <w:t xml:space="preserve">كما استعرض نتائج العلامات الفصل الأول من العام الدراسي الحالي  لطلاب برنامج التدعيم الدراسي للمرحلة الابتدائية التي تم استلامها من مدارس </w:t>
      </w:r>
      <w:proofErr w:type="spellStart"/>
      <w:r w:rsidRPr="00177FD1">
        <w:rPr>
          <w:rFonts w:ascii="Times New Roman" w:eastAsia="Times New Roman" w:hAnsi="Times New Roman" w:cs="Times New Roman"/>
          <w:color w:val="000000"/>
          <w:sz w:val="24"/>
          <w:szCs w:val="24"/>
          <w:rtl/>
          <w:lang w:val="en-US"/>
        </w:rPr>
        <w:t>الأنروا</w:t>
      </w:r>
      <w:proofErr w:type="spellEnd"/>
      <w:r w:rsidRPr="00177FD1">
        <w:rPr>
          <w:rFonts w:ascii="Times New Roman" w:eastAsia="Times New Roman" w:hAnsi="Times New Roman" w:cs="Times New Roman"/>
          <w:color w:val="000000"/>
          <w:sz w:val="24"/>
          <w:szCs w:val="24"/>
          <w:rtl/>
          <w:lang w:val="en-US"/>
        </w:rPr>
        <w:t xml:space="preserve"> لطلاب مخيم شاتيلا . حيث بينت وفق الجدول التالي أدناه. </w:t>
      </w:r>
    </w:p>
    <w:tbl>
      <w:tblPr>
        <w:tblpPr w:leftFromText="180" w:rightFromText="180" w:vertAnchor="text" w:horzAnchor="margin" w:tblpXSpec="center" w:tblpY="87"/>
        <w:bidiVisual/>
        <w:tblW w:w="108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268"/>
        <w:gridCol w:w="1350"/>
        <w:gridCol w:w="1530"/>
        <w:gridCol w:w="1170"/>
        <w:gridCol w:w="2610"/>
        <w:gridCol w:w="2880"/>
      </w:tblGrid>
      <w:tr w:rsidR="000B119B" w:rsidRPr="00177FD1" w14:paraId="2911E8C9" w14:textId="77777777" w:rsidTr="000B119B">
        <w:trPr>
          <w:trHeight w:val="469"/>
        </w:trPr>
        <w:tc>
          <w:tcPr>
            <w:tcW w:w="1268" w:type="dxa"/>
            <w:tcBorders>
              <w:top w:val="single" w:sz="4" w:space="0" w:color="auto"/>
              <w:left w:val="single" w:sz="4" w:space="0" w:color="auto"/>
              <w:bottom w:val="single" w:sz="4" w:space="0" w:color="auto"/>
              <w:right w:val="single" w:sz="4" w:space="0" w:color="auto"/>
            </w:tcBorders>
            <w:hideMark/>
          </w:tcPr>
          <w:p w14:paraId="5C23CAB9"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نسبة النجاح العام</w:t>
            </w:r>
          </w:p>
        </w:tc>
        <w:tc>
          <w:tcPr>
            <w:tcW w:w="1350" w:type="dxa"/>
            <w:tcBorders>
              <w:top w:val="single" w:sz="4" w:space="0" w:color="auto"/>
              <w:left w:val="single" w:sz="4" w:space="0" w:color="auto"/>
              <w:bottom w:val="single" w:sz="4" w:space="0" w:color="auto"/>
              <w:right w:val="single" w:sz="4" w:space="0" w:color="auto"/>
            </w:tcBorders>
            <w:hideMark/>
          </w:tcPr>
          <w:p w14:paraId="642512F1"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نسبة الرسوب العام</w:t>
            </w:r>
          </w:p>
        </w:tc>
        <w:tc>
          <w:tcPr>
            <w:tcW w:w="1530" w:type="dxa"/>
            <w:tcBorders>
              <w:top w:val="single" w:sz="4" w:space="0" w:color="auto"/>
              <w:left w:val="single" w:sz="4" w:space="0" w:color="auto"/>
              <w:bottom w:val="single" w:sz="4" w:space="0" w:color="auto"/>
              <w:right w:val="single" w:sz="4" w:space="0" w:color="auto"/>
            </w:tcBorders>
            <w:hideMark/>
          </w:tcPr>
          <w:p w14:paraId="7D548B6D"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نسبة نجاح الفتيات</w:t>
            </w:r>
          </w:p>
        </w:tc>
        <w:tc>
          <w:tcPr>
            <w:tcW w:w="1170" w:type="dxa"/>
            <w:tcBorders>
              <w:top w:val="single" w:sz="4" w:space="0" w:color="auto"/>
              <w:left w:val="single" w:sz="4" w:space="0" w:color="auto"/>
              <w:bottom w:val="single" w:sz="4" w:space="0" w:color="auto"/>
              <w:right w:val="single" w:sz="4" w:space="0" w:color="auto"/>
            </w:tcBorders>
            <w:hideMark/>
          </w:tcPr>
          <w:p w14:paraId="2F75D9AC"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نسبة نجاح الفتيان</w:t>
            </w:r>
          </w:p>
        </w:tc>
        <w:tc>
          <w:tcPr>
            <w:tcW w:w="2610" w:type="dxa"/>
            <w:tcBorders>
              <w:top w:val="single" w:sz="4" w:space="0" w:color="auto"/>
              <w:left w:val="single" w:sz="4" w:space="0" w:color="auto"/>
              <w:bottom w:val="single" w:sz="4" w:space="0" w:color="auto"/>
              <w:right w:val="single" w:sz="4" w:space="0" w:color="auto"/>
            </w:tcBorders>
            <w:hideMark/>
          </w:tcPr>
          <w:p w14:paraId="572C65BD"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 xml:space="preserve">نسبة الطلاب الناجحين تحت </w:t>
            </w:r>
            <w:proofErr w:type="spellStart"/>
            <w:r w:rsidRPr="00177FD1">
              <w:rPr>
                <w:rFonts w:ascii="Arial" w:eastAsia="Times New Roman" w:hAnsi="Arial" w:cs="Arial" w:hint="cs"/>
                <w:color w:val="000000"/>
                <w:sz w:val="24"/>
                <w:szCs w:val="24"/>
                <w:rtl/>
                <w:lang w:val="en-US" w:bidi="ar-LB"/>
              </w:rPr>
              <w:t>الخطرب</w:t>
            </w:r>
            <w:proofErr w:type="spellEnd"/>
            <w:r w:rsidRPr="00177FD1">
              <w:rPr>
                <w:rFonts w:ascii="Arial" w:eastAsia="Times New Roman" w:hAnsi="Arial" w:cs="Arial" w:hint="cs"/>
                <w:color w:val="000000"/>
                <w:sz w:val="24"/>
                <w:szCs w:val="24"/>
                <w:rtl/>
                <w:lang w:val="en-US" w:bidi="ar-LB"/>
              </w:rPr>
              <w:t>ـ 150 من 300 علامة</w:t>
            </w:r>
          </w:p>
        </w:tc>
        <w:tc>
          <w:tcPr>
            <w:tcW w:w="2880" w:type="dxa"/>
            <w:tcBorders>
              <w:top w:val="single" w:sz="4" w:space="0" w:color="auto"/>
              <w:left w:val="single" w:sz="4" w:space="0" w:color="auto"/>
              <w:bottom w:val="single" w:sz="4" w:space="0" w:color="auto"/>
              <w:right w:val="single" w:sz="4" w:space="0" w:color="auto"/>
            </w:tcBorders>
            <w:hideMark/>
          </w:tcPr>
          <w:p w14:paraId="5D47DDB9"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نسبة المعرضين للتسرب بمجموع  دون 100 من 300علامة</w:t>
            </w:r>
          </w:p>
        </w:tc>
      </w:tr>
      <w:tr w:rsidR="000B119B" w:rsidRPr="00177FD1" w14:paraId="05B7C352" w14:textId="77777777" w:rsidTr="000B119B">
        <w:trPr>
          <w:trHeight w:val="432"/>
        </w:trPr>
        <w:tc>
          <w:tcPr>
            <w:tcW w:w="1268" w:type="dxa"/>
            <w:tcBorders>
              <w:top w:val="single" w:sz="4" w:space="0" w:color="auto"/>
              <w:left w:val="single" w:sz="4" w:space="0" w:color="auto"/>
              <w:bottom w:val="single" w:sz="4" w:space="0" w:color="auto"/>
              <w:right w:val="single" w:sz="4" w:space="0" w:color="auto"/>
            </w:tcBorders>
            <w:hideMark/>
          </w:tcPr>
          <w:p w14:paraId="2F1C340C"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77%</w:t>
            </w:r>
          </w:p>
        </w:tc>
        <w:tc>
          <w:tcPr>
            <w:tcW w:w="1350" w:type="dxa"/>
            <w:tcBorders>
              <w:top w:val="single" w:sz="4" w:space="0" w:color="auto"/>
              <w:left w:val="single" w:sz="4" w:space="0" w:color="auto"/>
              <w:bottom w:val="single" w:sz="4" w:space="0" w:color="auto"/>
              <w:right w:val="single" w:sz="4" w:space="0" w:color="auto"/>
            </w:tcBorders>
            <w:hideMark/>
          </w:tcPr>
          <w:p w14:paraId="68057FB5"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23%</w:t>
            </w:r>
          </w:p>
        </w:tc>
        <w:tc>
          <w:tcPr>
            <w:tcW w:w="1530" w:type="dxa"/>
            <w:tcBorders>
              <w:top w:val="single" w:sz="4" w:space="0" w:color="auto"/>
              <w:left w:val="single" w:sz="4" w:space="0" w:color="auto"/>
              <w:bottom w:val="single" w:sz="4" w:space="0" w:color="auto"/>
              <w:right w:val="single" w:sz="4" w:space="0" w:color="auto"/>
            </w:tcBorders>
            <w:hideMark/>
          </w:tcPr>
          <w:p w14:paraId="36012A4E"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55%</w:t>
            </w:r>
          </w:p>
        </w:tc>
        <w:tc>
          <w:tcPr>
            <w:tcW w:w="1170" w:type="dxa"/>
            <w:tcBorders>
              <w:top w:val="single" w:sz="4" w:space="0" w:color="auto"/>
              <w:left w:val="single" w:sz="4" w:space="0" w:color="auto"/>
              <w:bottom w:val="single" w:sz="4" w:space="0" w:color="auto"/>
              <w:right w:val="single" w:sz="4" w:space="0" w:color="auto"/>
            </w:tcBorders>
            <w:hideMark/>
          </w:tcPr>
          <w:p w14:paraId="65C0CD39"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45%</w:t>
            </w:r>
          </w:p>
        </w:tc>
        <w:tc>
          <w:tcPr>
            <w:tcW w:w="2610" w:type="dxa"/>
            <w:tcBorders>
              <w:top w:val="single" w:sz="4" w:space="0" w:color="auto"/>
              <w:left w:val="single" w:sz="4" w:space="0" w:color="auto"/>
              <w:bottom w:val="single" w:sz="4" w:space="0" w:color="auto"/>
              <w:right w:val="single" w:sz="4" w:space="0" w:color="auto"/>
            </w:tcBorders>
            <w:hideMark/>
          </w:tcPr>
          <w:p w14:paraId="308DEA36"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17%</w:t>
            </w:r>
          </w:p>
        </w:tc>
        <w:tc>
          <w:tcPr>
            <w:tcW w:w="2880" w:type="dxa"/>
            <w:tcBorders>
              <w:top w:val="single" w:sz="4" w:space="0" w:color="auto"/>
              <w:left w:val="single" w:sz="4" w:space="0" w:color="auto"/>
              <w:bottom w:val="single" w:sz="4" w:space="0" w:color="auto"/>
              <w:right w:val="single" w:sz="4" w:space="0" w:color="auto"/>
            </w:tcBorders>
            <w:hideMark/>
          </w:tcPr>
          <w:p w14:paraId="4F5EDFAD" w14:textId="77777777" w:rsidR="00177FD1" w:rsidRPr="00177FD1" w:rsidRDefault="00177FD1" w:rsidP="00A521C8">
            <w:pPr>
              <w:tabs>
                <w:tab w:val="left" w:pos="12510"/>
                <w:tab w:val="right" w:pos="15624"/>
              </w:tabs>
              <w:bidi/>
              <w:spacing w:after="0" w:line="240" w:lineRule="atLeast"/>
              <w:jc w:val="both"/>
              <w:rPr>
                <w:rFonts w:ascii="Times New Roman" w:eastAsia="Times New Roman" w:hAnsi="Times New Roman" w:cs="Times New Roman"/>
                <w:color w:val="000000"/>
                <w:sz w:val="24"/>
                <w:szCs w:val="24"/>
                <w:rtl/>
                <w:lang w:val="en-US"/>
              </w:rPr>
            </w:pPr>
            <w:r w:rsidRPr="00177FD1">
              <w:rPr>
                <w:rFonts w:ascii="Arial" w:eastAsia="Times New Roman" w:hAnsi="Arial" w:cs="Arial" w:hint="cs"/>
                <w:color w:val="000000"/>
                <w:sz w:val="24"/>
                <w:szCs w:val="24"/>
                <w:rtl/>
                <w:lang w:val="en-US" w:bidi="ar-LB"/>
              </w:rPr>
              <w:t>8.%</w:t>
            </w:r>
          </w:p>
        </w:tc>
      </w:tr>
    </w:tbl>
    <w:p w14:paraId="4136AF4E" w14:textId="77777777" w:rsidR="00177FD1" w:rsidRDefault="00177FD1" w:rsidP="00A521C8">
      <w:pPr>
        <w:bidi/>
        <w:spacing w:after="0" w:line="240" w:lineRule="auto"/>
        <w:jc w:val="both"/>
        <w:rPr>
          <w:rFonts w:ascii="Times New Roman" w:eastAsia="Times New Roman" w:hAnsi="Times New Roman" w:cs="Times New Roman"/>
          <w:color w:val="000000"/>
          <w:sz w:val="24"/>
          <w:szCs w:val="24"/>
          <w:rtl/>
          <w:lang w:val="en-US"/>
        </w:rPr>
      </w:pPr>
    </w:p>
    <w:p w14:paraId="3D3A0666" w14:textId="5C079EE2" w:rsidR="00177FD1" w:rsidRDefault="00177FD1" w:rsidP="00A521C8">
      <w:pPr>
        <w:bidi/>
        <w:spacing w:after="0" w:line="240" w:lineRule="auto"/>
        <w:jc w:val="both"/>
        <w:rPr>
          <w:rFonts w:ascii="Times New Roman" w:eastAsia="Times New Roman" w:hAnsi="Times New Roman" w:cs="Times New Roman"/>
          <w:color w:val="000000"/>
          <w:sz w:val="24"/>
          <w:szCs w:val="24"/>
          <w:rtl/>
          <w:lang w:val="en-US"/>
        </w:rPr>
      </w:pPr>
    </w:p>
    <w:p w14:paraId="2B673253" w14:textId="77777777" w:rsidR="00177FD1" w:rsidRDefault="00177FD1" w:rsidP="00A521C8">
      <w:pPr>
        <w:bidi/>
        <w:spacing w:after="0" w:line="240" w:lineRule="auto"/>
        <w:jc w:val="both"/>
        <w:rPr>
          <w:rFonts w:ascii="Times New Roman" w:eastAsia="Times New Roman" w:hAnsi="Times New Roman" w:cs="Times New Roman"/>
          <w:color w:val="000000"/>
          <w:sz w:val="24"/>
          <w:szCs w:val="24"/>
          <w:rtl/>
          <w:lang w:val="en-US"/>
        </w:rPr>
      </w:pPr>
    </w:p>
    <w:p w14:paraId="181E4506" w14:textId="3007AF59" w:rsidR="00177FD1" w:rsidRDefault="00177FD1" w:rsidP="00A521C8">
      <w:pPr>
        <w:bidi/>
        <w:spacing w:after="0" w:line="240" w:lineRule="auto"/>
        <w:jc w:val="both"/>
        <w:rPr>
          <w:rFonts w:ascii="Times New Roman" w:eastAsia="Times New Roman" w:hAnsi="Times New Roman" w:cs="Times New Roman"/>
          <w:color w:val="000000"/>
          <w:sz w:val="24"/>
          <w:szCs w:val="24"/>
          <w:rtl/>
          <w:lang w:val="en-US"/>
        </w:rPr>
      </w:pPr>
    </w:p>
    <w:p w14:paraId="31DEA7C0" w14:textId="77777777" w:rsidR="000B119B" w:rsidRDefault="000B119B" w:rsidP="00A521C8">
      <w:pPr>
        <w:bidi/>
        <w:spacing w:after="0" w:line="240" w:lineRule="auto"/>
        <w:jc w:val="both"/>
        <w:rPr>
          <w:rFonts w:ascii="Times New Roman" w:eastAsia="Times New Roman" w:hAnsi="Times New Roman" w:cs="Times New Roman"/>
          <w:color w:val="000000"/>
          <w:sz w:val="24"/>
          <w:szCs w:val="24"/>
          <w:rtl/>
          <w:lang w:val="en-US"/>
        </w:rPr>
      </w:pPr>
    </w:p>
    <w:p w14:paraId="410FD90A" w14:textId="0E2AC140" w:rsidR="00177FD1" w:rsidRPr="00177FD1" w:rsidRDefault="00177FD1" w:rsidP="00A521C8">
      <w:pPr>
        <w:bidi/>
        <w:spacing w:after="0" w:line="240" w:lineRule="auto"/>
        <w:jc w:val="both"/>
        <w:rPr>
          <w:rFonts w:ascii="Times New Roman" w:eastAsia="Times New Roman" w:hAnsi="Times New Roman" w:cs="Times New Roman"/>
          <w:color w:val="000000"/>
          <w:sz w:val="24"/>
          <w:szCs w:val="24"/>
          <w:rtl/>
          <w:lang w:val="en-US"/>
        </w:rPr>
      </w:pPr>
      <w:r w:rsidRPr="00177FD1">
        <w:rPr>
          <w:rFonts w:ascii="Times New Roman" w:eastAsia="Times New Roman" w:hAnsi="Times New Roman" w:cs="Times New Roman"/>
          <w:color w:val="000000"/>
          <w:sz w:val="24"/>
          <w:szCs w:val="24"/>
          <w:rtl/>
          <w:lang w:val="en-US"/>
        </w:rPr>
        <w:t>ا</w:t>
      </w:r>
      <w:r w:rsidRPr="00177FD1">
        <w:rPr>
          <w:rFonts w:ascii="Calibri" w:eastAsia="Times New Roman" w:hAnsi="Calibri" w:cs="Times New Roman" w:hint="cs"/>
          <w:color w:val="000000"/>
          <w:sz w:val="24"/>
          <w:szCs w:val="24"/>
          <w:rtl/>
          <w:lang w:val="en-US" w:bidi="ar-LB"/>
        </w:rPr>
        <w:t xml:space="preserve">ن نسبة نجاح الطلاب 77 % مقابل نسبة رسوب 23%، كما بينت النتائج ان نسبة نجاح الطالبات </w:t>
      </w:r>
      <w:proofErr w:type="spellStart"/>
      <w:r w:rsidRPr="00177FD1">
        <w:rPr>
          <w:rFonts w:ascii="Calibri" w:eastAsia="Times New Roman" w:hAnsi="Calibri" w:cs="Times New Roman" w:hint="cs"/>
          <w:color w:val="000000"/>
          <w:sz w:val="24"/>
          <w:szCs w:val="24"/>
          <w:rtl/>
          <w:lang w:val="en-US" w:bidi="ar-LB"/>
        </w:rPr>
        <w:t>الانااث</w:t>
      </w:r>
      <w:proofErr w:type="spellEnd"/>
      <w:r w:rsidRPr="00177FD1">
        <w:rPr>
          <w:rFonts w:ascii="Calibri" w:eastAsia="Times New Roman" w:hAnsi="Calibri" w:cs="Times New Roman" w:hint="cs"/>
          <w:color w:val="000000"/>
          <w:sz w:val="24"/>
          <w:szCs w:val="24"/>
          <w:rtl/>
          <w:lang w:val="en-US" w:bidi="ar-LB"/>
        </w:rPr>
        <w:t xml:space="preserve"> 54% بمقابل نسبة نجاح الطلاب الذكور بلغت 46% فقط، مما يشكل تهديد جدي للمستقبل العلمي للذكور، في حين</w:t>
      </w:r>
      <w:r w:rsidR="000B119B">
        <w:rPr>
          <w:rFonts w:ascii="Calibri" w:eastAsia="Times New Roman" w:hAnsi="Calibri" w:cs="Times New Roman" w:hint="cs"/>
          <w:color w:val="000000"/>
          <w:sz w:val="24"/>
          <w:szCs w:val="24"/>
          <w:rtl/>
          <w:lang w:val="en-US" w:bidi="ar-LB"/>
        </w:rPr>
        <w:t xml:space="preserve"> </w:t>
      </w:r>
      <w:r w:rsidRPr="00177FD1">
        <w:rPr>
          <w:rFonts w:ascii="Calibri" w:eastAsia="Times New Roman" w:hAnsi="Calibri" w:cs="Times New Roman" w:hint="cs"/>
          <w:color w:val="000000"/>
          <w:sz w:val="24"/>
          <w:szCs w:val="24"/>
          <w:rtl/>
          <w:lang w:val="en-US" w:bidi="ar-LB"/>
        </w:rPr>
        <w:t>تبين ان</w:t>
      </w:r>
      <w:r w:rsidR="000B119B">
        <w:rPr>
          <w:rFonts w:ascii="Calibri" w:eastAsia="Times New Roman" w:hAnsi="Calibri" w:cs="Times New Roman" w:hint="cs"/>
          <w:color w:val="000000"/>
          <w:sz w:val="24"/>
          <w:szCs w:val="24"/>
          <w:rtl/>
          <w:lang w:val="en-US" w:bidi="ar-LB"/>
        </w:rPr>
        <w:t xml:space="preserve"> </w:t>
      </w:r>
      <w:r w:rsidRPr="00177FD1">
        <w:rPr>
          <w:rFonts w:ascii="Calibri" w:eastAsia="Times New Roman" w:hAnsi="Calibri" w:cs="Times New Roman" w:hint="cs"/>
          <w:color w:val="000000"/>
          <w:sz w:val="24"/>
          <w:szCs w:val="24"/>
          <w:rtl/>
          <w:lang w:val="en-US" w:bidi="ar-LB"/>
        </w:rPr>
        <w:t xml:space="preserve">نسبة 17% من الطلاب الناجحين مهددين بخطر </w:t>
      </w:r>
      <w:proofErr w:type="spellStart"/>
      <w:r w:rsidRPr="00177FD1">
        <w:rPr>
          <w:rFonts w:ascii="Calibri" w:eastAsia="Times New Roman" w:hAnsi="Calibri" w:cs="Times New Roman" w:hint="cs"/>
          <w:color w:val="000000"/>
          <w:sz w:val="24"/>
          <w:szCs w:val="24"/>
          <w:rtl/>
          <w:lang w:val="en-US" w:bidi="ar-LB"/>
        </w:rPr>
        <w:t>االرسوب</w:t>
      </w:r>
      <w:proofErr w:type="spellEnd"/>
      <w:r w:rsidRPr="00177FD1">
        <w:rPr>
          <w:rFonts w:ascii="Calibri" w:eastAsia="Times New Roman" w:hAnsi="Calibri" w:cs="Times New Roman" w:hint="cs"/>
          <w:color w:val="000000"/>
          <w:sz w:val="24"/>
          <w:szCs w:val="24"/>
          <w:rtl/>
          <w:lang w:val="en-US" w:bidi="ar-LB"/>
        </w:rPr>
        <w:t xml:space="preserve"> ممن حازوا على 150 علامة فقط من اصل 300علامة. هذا بالإضافة الى تهديد حقيقي لنسبة 8% ممن لا امل لهم بالنجاح مطلقا من الذين حصلوا على أقل من 100علامة وبالتالي هم معرضين للتسرب من المدرسة الى الشارع.</w:t>
      </w:r>
    </w:p>
    <w:p w14:paraId="180633A5" w14:textId="77777777" w:rsidR="00177FD1" w:rsidRPr="00177FD1" w:rsidRDefault="00177FD1" w:rsidP="00A521C8">
      <w:pPr>
        <w:bidi/>
        <w:spacing w:after="0" w:line="240" w:lineRule="auto"/>
        <w:jc w:val="both"/>
        <w:rPr>
          <w:rFonts w:ascii="Times New Roman" w:eastAsia="Times New Roman" w:hAnsi="Times New Roman" w:cs="Times New Roman"/>
          <w:color w:val="000000"/>
          <w:sz w:val="28"/>
          <w:szCs w:val="28"/>
          <w:rtl/>
          <w:lang w:val="en-US"/>
        </w:rPr>
      </w:pPr>
      <w:r w:rsidRPr="00177FD1">
        <w:rPr>
          <w:rFonts w:ascii="Times New Roman" w:eastAsia="Times New Roman" w:hAnsi="Times New Roman" w:cs="Times New Roman"/>
          <w:color w:val="000000"/>
          <w:sz w:val="28"/>
          <w:szCs w:val="28"/>
          <w:rtl/>
          <w:lang w:val="en-US"/>
        </w:rPr>
        <w:t> </w:t>
      </w:r>
    </w:p>
    <w:p w14:paraId="24E76444" w14:textId="5C3370FB" w:rsidR="00177FD1" w:rsidRPr="00177FD1" w:rsidRDefault="00177FD1" w:rsidP="00A521C8">
      <w:pPr>
        <w:bidi/>
        <w:spacing w:after="0" w:line="240" w:lineRule="auto"/>
        <w:jc w:val="both"/>
        <w:rPr>
          <w:rFonts w:ascii="Times New Roman" w:eastAsia="Times New Roman" w:hAnsi="Times New Roman" w:cs="Times New Roman"/>
          <w:color w:val="000000"/>
          <w:sz w:val="28"/>
          <w:szCs w:val="28"/>
          <w:rtl/>
          <w:lang w:val="en-US"/>
        </w:rPr>
      </w:pPr>
      <w:r w:rsidRPr="00177FD1">
        <w:rPr>
          <w:rFonts w:ascii="Times New Roman" w:eastAsia="Times New Roman" w:hAnsi="Times New Roman" w:cs="Times New Roman"/>
          <w:color w:val="000000"/>
          <w:sz w:val="24"/>
          <w:szCs w:val="24"/>
          <w:rtl/>
          <w:lang w:val="en-US"/>
        </w:rPr>
        <w:t xml:space="preserve">وقد </w:t>
      </w:r>
      <w:r>
        <w:rPr>
          <w:rFonts w:ascii="Times New Roman" w:eastAsia="Times New Roman" w:hAnsi="Times New Roman" w:cs="Times New Roman" w:hint="cs"/>
          <w:color w:val="000000"/>
          <w:sz w:val="24"/>
          <w:szCs w:val="24"/>
          <w:rtl/>
          <w:lang w:val="en-US" w:bidi="ar-LB"/>
        </w:rPr>
        <w:t>ت</w:t>
      </w:r>
      <w:r w:rsidRPr="00177FD1">
        <w:rPr>
          <w:rFonts w:ascii="Times New Roman" w:eastAsia="Times New Roman" w:hAnsi="Times New Roman" w:cs="Times New Roman"/>
          <w:color w:val="000000"/>
          <w:sz w:val="24"/>
          <w:szCs w:val="24"/>
          <w:rtl/>
          <w:lang w:val="en-US"/>
        </w:rPr>
        <w:t>مت مطالبة الأهل بتحمل مسؤولياتهم ازاء ابنائهم وبناتهم ومتابعتهم في البيت والمدرسة والمركز، ومعالجة الخلل في التنشئة واسلوب التربية، وان معظم مشكلات الأطفال النفسية والمسلكية نتيجة مشاكل الأسرة وانعكاس للعلاقات المتوترة خصوصا بين الوالدين او المشاكل الأخرى في المدرسة او البيئة المحيطة. وان الاستثمار الأكبر والأهم هو في ابنائ</w:t>
      </w:r>
      <w:r>
        <w:rPr>
          <w:rFonts w:ascii="Times New Roman" w:eastAsia="Times New Roman" w:hAnsi="Times New Roman" w:cs="Times New Roman" w:hint="cs"/>
          <w:color w:val="000000"/>
          <w:sz w:val="24"/>
          <w:szCs w:val="24"/>
          <w:rtl/>
          <w:lang w:val="en-US"/>
        </w:rPr>
        <w:t>هم</w:t>
      </w:r>
      <w:r w:rsidRPr="00177FD1">
        <w:rPr>
          <w:rFonts w:ascii="Times New Roman" w:eastAsia="Times New Roman" w:hAnsi="Times New Roman" w:cs="Times New Roman"/>
          <w:color w:val="000000"/>
          <w:sz w:val="24"/>
          <w:szCs w:val="24"/>
          <w:rtl/>
          <w:lang w:val="en-US"/>
        </w:rPr>
        <w:t xml:space="preserve"> وبنات</w:t>
      </w:r>
      <w:r>
        <w:rPr>
          <w:rFonts w:ascii="Times New Roman" w:eastAsia="Times New Roman" w:hAnsi="Times New Roman" w:cs="Times New Roman" w:hint="cs"/>
          <w:color w:val="000000"/>
          <w:sz w:val="24"/>
          <w:szCs w:val="24"/>
          <w:rtl/>
          <w:lang w:val="en-US"/>
        </w:rPr>
        <w:t>هم</w:t>
      </w:r>
      <w:r w:rsidRPr="00177FD1">
        <w:rPr>
          <w:rFonts w:ascii="Times New Roman" w:eastAsia="Times New Roman" w:hAnsi="Times New Roman" w:cs="Times New Roman"/>
          <w:color w:val="000000"/>
          <w:sz w:val="24"/>
          <w:szCs w:val="24"/>
          <w:rtl/>
          <w:lang w:val="en-US"/>
        </w:rPr>
        <w:t xml:space="preserve">، وان جزء من تراجع الطلاب الذكور هو نتاج تربية خاطئة من الأهل، الذين يضعون القيود على البنات ويتركون الأولاد للشارع بحرية اكبر. مع ما يشكل ذلك من خطر حقيقي على الأولاد من استغلال وعنف وانحراف، وترك المدرسة. وتم التأكيد مجددا على اهمية التعاون بين الأهل والمدرسة والمركز كحلقة امان وحماية </w:t>
      </w:r>
      <w:proofErr w:type="spellStart"/>
      <w:r w:rsidRPr="00177FD1">
        <w:rPr>
          <w:rFonts w:ascii="Times New Roman" w:eastAsia="Times New Roman" w:hAnsi="Times New Roman" w:cs="Times New Roman"/>
          <w:color w:val="000000"/>
          <w:sz w:val="24"/>
          <w:szCs w:val="24"/>
          <w:rtl/>
          <w:lang w:val="en-US"/>
        </w:rPr>
        <w:t>للاطفال</w:t>
      </w:r>
      <w:proofErr w:type="spellEnd"/>
      <w:r w:rsidRPr="00177FD1">
        <w:rPr>
          <w:rFonts w:ascii="Times New Roman" w:eastAsia="Times New Roman" w:hAnsi="Times New Roman" w:cs="Times New Roman"/>
          <w:color w:val="000000"/>
          <w:sz w:val="24"/>
          <w:szCs w:val="24"/>
          <w:rtl/>
          <w:lang w:val="en-US"/>
        </w:rPr>
        <w:t xml:space="preserve"> ومستقبلهم.     </w:t>
      </w:r>
    </w:p>
    <w:p w14:paraId="3CBD97F9" w14:textId="719F4CFB" w:rsidR="00177FD1" w:rsidRDefault="00177FD1" w:rsidP="00A521C8">
      <w:pPr>
        <w:bidi/>
        <w:spacing w:after="0" w:line="240" w:lineRule="auto"/>
        <w:jc w:val="both"/>
        <w:rPr>
          <w:rFonts w:ascii="Times New Roman" w:eastAsia="Times New Roman" w:hAnsi="Times New Roman" w:cs="Times New Roman"/>
          <w:color w:val="000000"/>
          <w:sz w:val="28"/>
          <w:szCs w:val="28"/>
          <w:rtl/>
          <w:lang w:val="en-US"/>
        </w:rPr>
      </w:pPr>
      <w:r w:rsidRPr="00177FD1">
        <w:rPr>
          <w:rFonts w:ascii="Times New Roman" w:eastAsia="Times New Roman" w:hAnsi="Times New Roman" w:cs="Times New Roman"/>
          <w:color w:val="000000"/>
          <w:sz w:val="24"/>
          <w:szCs w:val="24"/>
          <w:rtl/>
          <w:lang w:val="en-US"/>
        </w:rPr>
        <w:t>من جهة اخرى وبالتعاون مع الأصدقاء مشكورين في مؤسسة الأمل وبرنامجها الانتاجي الاجتماعي كنزة وسنبلة ، جرى توزيع 150 حصة مواد تموينية على اسر الطلاب في نهاية اللقاء</w:t>
      </w:r>
      <w:r w:rsidRPr="00177FD1">
        <w:rPr>
          <w:rFonts w:ascii="Times New Roman" w:eastAsia="Times New Roman" w:hAnsi="Times New Roman" w:cs="Times New Roman"/>
          <w:color w:val="000000"/>
          <w:sz w:val="28"/>
          <w:szCs w:val="28"/>
          <w:rtl/>
          <w:lang w:val="en-US"/>
        </w:rPr>
        <w:t>.</w:t>
      </w:r>
    </w:p>
    <w:p w14:paraId="07591F04" w14:textId="77777777" w:rsidR="000B119B" w:rsidRPr="000B119B" w:rsidRDefault="000B119B" w:rsidP="00A521C8">
      <w:pPr>
        <w:bidi/>
        <w:spacing w:after="0" w:line="240" w:lineRule="auto"/>
        <w:jc w:val="both"/>
        <w:rPr>
          <w:rFonts w:ascii="Times New Roman" w:eastAsia="Times New Roman" w:hAnsi="Times New Roman" w:cs="Times New Roman"/>
          <w:color w:val="000000"/>
          <w:sz w:val="28"/>
          <w:szCs w:val="28"/>
          <w:rtl/>
          <w:lang w:val="en-US"/>
        </w:rPr>
      </w:pPr>
    </w:p>
    <w:p w14:paraId="1338381C" w14:textId="6DEF6AD5" w:rsidR="00AF5CF8" w:rsidRPr="000B119B" w:rsidRDefault="00AF5CF8" w:rsidP="005B5A18">
      <w:pPr>
        <w:jc w:val="both"/>
        <w:rPr>
          <w:sz w:val="24"/>
          <w:szCs w:val="24"/>
        </w:rPr>
      </w:pPr>
      <w:r w:rsidRPr="000B119B">
        <w:rPr>
          <w:sz w:val="24"/>
          <w:szCs w:val="24"/>
        </w:rPr>
        <w:t xml:space="preserve">After </w:t>
      </w:r>
      <w:r w:rsidR="006C1B22" w:rsidRPr="000B119B">
        <w:rPr>
          <w:sz w:val="24"/>
          <w:szCs w:val="24"/>
        </w:rPr>
        <w:t xml:space="preserve">CYC received </w:t>
      </w:r>
      <w:r w:rsidRPr="000B119B">
        <w:rPr>
          <w:sz w:val="24"/>
          <w:szCs w:val="24"/>
        </w:rPr>
        <w:t>the</w:t>
      </w:r>
      <w:r w:rsidR="006C1B22" w:rsidRPr="000B119B">
        <w:rPr>
          <w:sz w:val="24"/>
          <w:szCs w:val="24"/>
        </w:rPr>
        <w:t xml:space="preserve"> </w:t>
      </w:r>
      <w:r w:rsidRPr="000B119B">
        <w:rPr>
          <w:sz w:val="24"/>
          <w:szCs w:val="24"/>
        </w:rPr>
        <w:t xml:space="preserve">results of the </w:t>
      </w:r>
      <w:r w:rsidR="006C1B22" w:rsidRPr="000B119B">
        <w:rPr>
          <w:sz w:val="24"/>
          <w:szCs w:val="24"/>
        </w:rPr>
        <w:t>1st</w:t>
      </w:r>
      <w:r w:rsidRPr="000B119B">
        <w:rPr>
          <w:sz w:val="24"/>
          <w:szCs w:val="24"/>
        </w:rPr>
        <w:t xml:space="preserve"> semester of the </w:t>
      </w:r>
      <w:r w:rsidR="005B5A18" w:rsidRPr="000B119B">
        <w:rPr>
          <w:sz w:val="24"/>
          <w:szCs w:val="24"/>
        </w:rPr>
        <w:t xml:space="preserve">school </w:t>
      </w:r>
      <w:r w:rsidRPr="000B119B">
        <w:rPr>
          <w:sz w:val="24"/>
          <w:szCs w:val="24"/>
        </w:rPr>
        <w:t>year 2019-2020 of the remedial</w:t>
      </w:r>
      <w:r w:rsidR="005B5A18" w:rsidRPr="000B119B">
        <w:rPr>
          <w:sz w:val="24"/>
          <w:szCs w:val="24"/>
        </w:rPr>
        <w:t xml:space="preserve"> education</w:t>
      </w:r>
      <w:r w:rsidRPr="000B119B">
        <w:rPr>
          <w:sz w:val="24"/>
          <w:szCs w:val="24"/>
        </w:rPr>
        <w:t xml:space="preserve"> </w:t>
      </w:r>
      <w:r w:rsidR="006C1B22" w:rsidRPr="000B119B">
        <w:rPr>
          <w:sz w:val="24"/>
          <w:szCs w:val="24"/>
        </w:rPr>
        <w:t xml:space="preserve">students </w:t>
      </w:r>
      <w:r w:rsidRPr="000B119B">
        <w:rPr>
          <w:sz w:val="24"/>
          <w:szCs w:val="24"/>
        </w:rPr>
        <w:t xml:space="preserve">for the </w:t>
      </w:r>
      <w:r w:rsidR="006C1B22" w:rsidRPr="000B119B">
        <w:rPr>
          <w:sz w:val="24"/>
          <w:szCs w:val="24"/>
        </w:rPr>
        <w:t>elementary</w:t>
      </w:r>
      <w:r w:rsidRPr="000B119B">
        <w:rPr>
          <w:sz w:val="24"/>
          <w:szCs w:val="24"/>
        </w:rPr>
        <w:t xml:space="preserve"> </w:t>
      </w:r>
      <w:r w:rsidR="006C1B22" w:rsidRPr="000B119B">
        <w:rPr>
          <w:sz w:val="24"/>
          <w:szCs w:val="24"/>
        </w:rPr>
        <w:t>grades</w:t>
      </w:r>
      <w:r w:rsidRPr="000B119B">
        <w:rPr>
          <w:sz w:val="24"/>
          <w:szCs w:val="24"/>
        </w:rPr>
        <w:t xml:space="preserve">, </w:t>
      </w:r>
      <w:r w:rsidR="00393B6D" w:rsidRPr="000B119B">
        <w:rPr>
          <w:sz w:val="24"/>
          <w:szCs w:val="24"/>
          <w:lang w:val="en-US"/>
        </w:rPr>
        <w:t>plus</w:t>
      </w:r>
      <w:r w:rsidR="006C1B22" w:rsidRPr="000B119B">
        <w:rPr>
          <w:sz w:val="24"/>
          <w:szCs w:val="24"/>
          <w:lang w:val="en-US"/>
        </w:rPr>
        <w:t xml:space="preserve"> </w:t>
      </w:r>
      <w:r w:rsidR="005B5A18" w:rsidRPr="000B119B">
        <w:rPr>
          <w:sz w:val="24"/>
          <w:szCs w:val="24"/>
          <w:lang w:val="en-US"/>
        </w:rPr>
        <w:t xml:space="preserve">as impact </w:t>
      </w:r>
      <w:r w:rsidR="00393B6D" w:rsidRPr="000B119B">
        <w:rPr>
          <w:sz w:val="24"/>
          <w:szCs w:val="24"/>
          <w:lang w:val="en-US"/>
        </w:rPr>
        <w:t>of</w:t>
      </w:r>
      <w:r w:rsidR="005B5A18" w:rsidRPr="000B119B">
        <w:rPr>
          <w:sz w:val="24"/>
          <w:szCs w:val="24"/>
          <w:lang w:val="en-US"/>
        </w:rPr>
        <w:t xml:space="preserve"> the</w:t>
      </w:r>
      <w:r w:rsidRPr="000B119B">
        <w:rPr>
          <w:sz w:val="24"/>
          <w:szCs w:val="24"/>
        </w:rPr>
        <w:t xml:space="preserve"> political and economic</w:t>
      </w:r>
      <w:r w:rsidR="005B5A18" w:rsidRPr="000B119B">
        <w:rPr>
          <w:sz w:val="24"/>
          <w:szCs w:val="24"/>
        </w:rPr>
        <w:t xml:space="preserve"> </w:t>
      </w:r>
      <w:r w:rsidR="006C1B22" w:rsidRPr="000B119B">
        <w:rPr>
          <w:sz w:val="24"/>
          <w:szCs w:val="24"/>
        </w:rPr>
        <w:t>development</w:t>
      </w:r>
      <w:r w:rsidR="005B5A18" w:rsidRPr="000B119B">
        <w:rPr>
          <w:sz w:val="24"/>
          <w:szCs w:val="24"/>
        </w:rPr>
        <w:t xml:space="preserve"> conditions</w:t>
      </w:r>
      <w:r w:rsidRPr="000B119B">
        <w:rPr>
          <w:sz w:val="24"/>
          <w:szCs w:val="24"/>
        </w:rPr>
        <w:t xml:space="preserve"> and </w:t>
      </w:r>
      <w:r w:rsidR="006C1B22" w:rsidRPr="000B119B">
        <w:rPr>
          <w:sz w:val="24"/>
          <w:szCs w:val="24"/>
        </w:rPr>
        <w:t xml:space="preserve">the continuation of the </w:t>
      </w:r>
      <w:r w:rsidRPr="000B119B">
        <w:rPr>
          <w:sz w:val="24"/>
          <w:szCs w:val="24"/>
        </w:rPr>
        <w:t xml:space="preserve">popular movements in Lebanon </w:t>
      </w:r>
      <w:r w:rsidR="006C1B22" w:rsidRPr="000B119B">
        <w:rPr>
          <w:sz w:val="24"/>
          <w:szCs w:val="24"/>
        </w:rPr>
        <w:t>with</w:t>
      </w:r>
      <w:r w:rsidRPr="000B119B">
        <w:rPr>
          <w:sz w:val="24"/>
          <w:szCs w:val="24"/>
        </w:rPr>
        <w:t xml:space="preserve"> dramatic repercussions on the daily life of </w:t>
      </w:r>
      <w:r w:rsidR="00A073A3" w:rsidRPr="000B119B">
        <w:rPr>
          <w:sz w:val="24"/>
          <w:szCs w:val="24"/>
        </w:rPr>
        <w:t xml:space="preserve">the </w:t>
      </w:r>
      <w:r w:rsidRPr="000B119B">
        <w:rPr>
          <w:sz w:val="24"/>
          <w:szCs w:val="24"/>
        </w:rPr>
        <w:t>Lebanese and residents.</w:t>
      </w:r>
      <w:r w:rsidR="00A073A3" w:rsidRPr="000B119B">
        <w:rPr>
          <w:sz w:val="24"/>
          <w:szCs w:val="24"/>
        </w:rPr>
        <w:t xml:space="preserve"> CYC</w:t>
      </w:r>
      <w:r w:rsidRPr="000B119B">
        <w:rPr>
          <w:sz w:val="24"/>
          <w:szCs w:val="24"/>
        </w:rPr>
        <w:t xml:space="preserve"> called for a meeting with the parents, </w:t>
      </w:r>
      <w:r w:rsidR="00A073A3" w:rsidRPr="000B119B">
        <w:rPr>
          <w:sz w:val="24"/>
          <w:szCs w:val="24"/>
        </w:rPr>
        <w:t xml:space="preserve">concerned NGO’s </w:t>
      </w:r>
      <w:r w:rsidRPr="000B119B">
        <w:rPr>
          <w:sz w:val="24"/>
          <w:szCs w:val="24"/>
        </w:rPr>
        <w:t>and P</w:t>
      </w:r>
      <w:r w:rsidR="00393B6D" w:rsidRPr="000B119B">
        <w:rPr>
          <w:sz w:val="24"/>
          <w:szCs w:val="24"/>
        </w:rPr>
        <w:t>opular</w:t>
      </w:r>
      <w:r w:rsidRPr="000B119B">
        <w:rPr>
          <w:sz w:val="24"/>
          <w:szCs w:val="24"/>
        </w:rPr>
        <w:t xml:space="preserve"> Committee</w:t>
      </w:r>
      <w:r w:rsidR="00A073A3" w:rsidRPr="000B119B">
        <w:rPr>
          <w:sz w:val="24"/>
          <w:szCs w:val="24"/>
        </w:rPr>
        <w:t xml:space="preserve"> of Shatila camp.</w:t>
      </w:r>
    </w:p>
    <w:p w14:paraId="5CD081B9" w14:textId="6721C7DC" w:rsidR="00612153" w:rsidRPr="000B119B" w:rsidRDefault="00AF5CF8" w:rsidP="005B5A18">
      <w:pPr>
        <w:jc w:val="both"/>
        <w:rPr>
          <w:sz w:val="24"/>
          <w:szCs w:val="24"/>
        </w:rPr>
      </w:pPr>
      <w:r w:rsidRPr="000B119B">
        <w:rPr>
          <w:sz w:val="24"/>
          <w:szCs w:val="24"/>
        </w:rPr>
        <w:t>Mr. Abu Mujahid, Director of the C</w:t>
      </w:r>
      <w:r w:rsidR="00A073A3" w:rsidRPr="000B119B">
        <w:rPr>
          <w:sz w:val="24"/>
          <w:szCs w:val="24"/>
        </w:rPr>
        <w:t>YC</w:t>
      </w:r>
      <w:r w:rsidRPr="000B119B">
        <w:rPr>
          <w:sz w:val="24"/>
          <w:szCs w:val="24"/>
        </w:rPr>
        <w:t xml:space="preserve">, reviewed the emergency political and economic conditions in Lebanon and the measures </w:t>
      </w:r>
      <w:r w:rsidR="003D3D94" w:rsidRPr="000B119B">
        <w:rPr>
          <w:sz w:val="24"/>
          <w:szCs w:val="24"/>
        </w:rPr>
        <w:t>must</w:t>
      </w:r>
      <w:r w:rsidR="00A073A3" w:rsidRPr="000B119B">
        <w:rPr>
          <w:sz w:val="24"/>
          <w:szCs w:val="24"/>
        </w:rPr>
        <w:t xml:space="preserve"> be taken by the</w:t>
      </w:r>
      <w:r w:rsidRPr="000B119B">
        <w:rPr>
          <w:sz w:val="24"/>
          <w:szCs w:val="24"/>
        </w:rPr>
        <w:t xml:space="preserve"> people, institutions and </w:t>
      </w:r>
      <w:r w:rsidR="003D3D94" w:rsidRPr="000B119B">
        <w:rPr>
          <w:sz w:val="24"/>
          <w:szCs w:val="24"/>
        </w:rPr>
        <w:t>leaders</w:t>
      </w:r>
      <w:r w:rsidRPr="000B119B">
        <w:rPr>
          <w:sz w:val="24"/>
          <w:szCs w:val="24"/>
        </w:rPr>
        <w:t xml:space="preserve"> of camp t</w:t>
      </w:r>
      <w:r w:rsidR="003D3D94" w:rsidRPr="000B119B">
        <w:rPr>
          <w:sz w:val="24"/>
          <w:szCs w:val="24"/>
        </w:rPr>
        <w:t>o</w:t>
      </w:r>
      <w:r w:rsidRPr="000B119B">
        <w:rPr>
          <w:sz w:val="24"/>
          <w:szCs w:val="24"/>
        </w:rPr>
        <w:t xml:space="preserve"> </w:t>
      </w:r>
      <w:r w:rsidR="003D3D94" w:rsidRPr="000B119B">
        <w:rPr>
          <w:sz w:val="24"/>
          <w:szCs w:val="24"/>
        </w:rPr>
        <w:t>confront</w:t>
      </w:r>
      <w:r w:rsidRPr="000B119B">
        <w:rPr>
          <w:sz w:val="24"/>
          <w:szCs w:val="24"/>
        </w:rPr>
        <w:t xml:space="preserve"> </w:t>
      </w:r>
      <w:r w:rsidR="003D3D94" w:rsidRPr="000B119B">
        <w:rPr>
          <w:sz w:val="24"/>
          <w:szCs w:val="24"/>
        </w:rPr>
        <w:t>the</w:t>
      </w:r>
      <w:r w:rsidRPr="000B119B">
        <w:rPr>
          <w:sz w:val="24"/>
          <w:szCs w:val="24"/>
        </w:rPr>
        <w:t xml:space="preserve"> expectations that may worsen more economically, socially and security, especially </w:t>
      </w:r>
      <w:r w:rsidR="003D3D94" w:rsidRPr="000B119B">
        <w:rPr>
          <w:sz w:val="24"/>
          <w:szCs w:val="24"/>
        </w:rPr>
        <w:t>i</w:t>
      </w:r>
      <w:r w:rsidRPr="000B119B">
        <w:rPr>
          <w:sz w:val="24"/>
          <w:szCs w:val="24"/>
        </w:rPr>
        <w:t xml:space="preserve">n the poorest </w:t>
      </w:r>
      <w:r w:rsidR="003D3D94" w:rsidRPr="000B119B">
        <w:rPr>
          <w:sz w:val="24"/>
          <w:szCs w:val="24"/>
        </w:rPr>
        <w:t>areas</w:t>
      </w:r>
      <w:r w:rsidRPr="000B119B">
        <w:rPr>
          <w:sz w:val="24"/>
          <w:szCs w:val="24"/>
        </w:rPr>
        <w:t xml:space="preserve"> and groups. </w:t>
      </w:r>
      <w:r w:rsidR="003D3D94" w:rsidRPr="000B119B">
        <w:rPr>
          <w:sz w:val="24"/>
          <w:szCs w:val="24"/>
        </w:rPr>
        <w:t xml:space="preserve">Taking in consideration </w:t>
      </w:r>
      <w:r w:rsidRPr="000B119B">
        <w:rPr>
          <w:sz w:val="24"/>
          <w:szCs w:val="24"/>
        </w:rPr>
        <w:t>the existing economic blockade in addition to the corrupt</w:t>
      </w:r>
      <w:r w:rsidR="003D3D94" w:rsidRPr="000B119B">
        <w:rPr>
          <w:sz w:val="24"/>
          <w:szCs w:val="24"/>
        </w:rPr>
        <w:t>ed</w:t>
      </w:r>
      <w:r w:rsidRPr="000B119B">
        <w:rPr>
          <w:sz w:val="24"/>
          <w:szCs w:val="24"/>
        </w:rPr>
        <w:t xml:space="preserve"> regime since its establish</w:t>
      </w:r>
      <w:r w:rsidR="003D3D94" w:rsidRPr="000B119B">
        <w:rPr>
          <w:sz w:val="24"/>
          <w:szCs w:val="24"/>
        </w:rPr>
        <w:t xml:space="preserve">ed. </w:t>
      </w:r>
      <w:r w:rsidR="00393B6D" w:rsidRPr="000B119B">
        <w:rPr>
          <w:sz w:val="24"/>
          <w:szCs w:val="24"/>
        </w:rPr>
        <w:t xml:space="preserve">It was </w:t>
      </w:r>
      <w:r w:rsidR="003D3D94" w:rsidRPr="000B119B">
        <w:rPr>
          <w:sz w:val="24"/>
          <w:szCs w:val="24"/>
        </w:rPr>
        <w:t xml:space="preserve"> mentioned that </w:t>
      </w:r>
      <w:r w:rsidR="00B07C44" w:rsidRPr="000B119B">
        <w:rPr>
          <w:sz w:val="24"/>
          <w:szCs w:val="24"/>
        </w:rPr>
        <w:t>Lebanon is passing what</w:t>
      </w:r>
      <w:r w:rsidRPr="000B119B">
        <w:rPr>
          <w:sz w:val="24"/>
          <w:szCs w:val="24"/>
        </w:rPr>
        <w:t xml:space="preserve"> </w:t>
      </w:r>
      <w:r w:rsidR="00B07C44" w:rsidRPr="000B119B">
        <w:rPr>
          <w:sz w:val="24"/>
          <w:szCs w:val="24"/>
        </w:rPr>
        <w:t>USA</w:t>
      </w:r>
      <w:r w:rsidRPr="000B119B">
        <w:rPr>
          <w:sz w:val="24"/>
          <w:szCs w:val="24"/>
        </w:rPr>
        <w:t xml:space="preserve">, Israeli and Saudi </w:t>
      </w:r>
      <w:r w:rsidR="00B07C44" w:rsidRPr="000B119B">
        <w:rPr>
          <w:sz w:val="24"/>
          <w:szCs w:val="24"/>
        </w:rPr>
        <w:t>Arabia planned</w:t>
      </w:r>
      <w:r w:rsidRPr="000B119B">
        <w:rPr>
          <w:sz w:val="24"/>
          <w:szCs w:val="24"/>
        </w:rPr>
        <w:t xml:space="preserve"> to bring Arab countries one country after another to preserve their interests based on plundering natural resources from oil and other wealth</w:t>
      </w:r>
      <w:r w:rsidR="00B07C44" w:rsidRPr="000B119B">
        <w:rPr>
          <w:sz w:val="24"/>
          <w:szCs w:val="24"/>
        </w:rPr>
        <w:t>.</w:t>
      </w:r>
      <w:r w:rsidRPr="000B119B">
        <w:rPr>
          <w:sz w:val="24"/>
          <w:szCs w:val="24"/>
        </w:rPr>
        <w:t xml:space="preserve"> </w:t>
      </w:r>
      <w:r w:rsidR="00B07C44" w:rsidRPr="000B119B">
        <w:rPr>
          <w:sz w:val="24"/>
          <w:szCs w:val="24"/>
        </w:rPr>
        <w:t>T</w:t>
      </w:r>
      <w:r w:rsidRPr="000B119B">
        <w:rPr>
          <w:sz w:val="24"/>
          <w:szCs w:val="24"/>
        </w:rPr>
        <w:t>o protect Israel’s security</w:t>
      </w:r>
      <w:r w:rsidR="00B07C44" w:rsidRPr="000B119B">
        <w:rPr>
          <w:sz w:val="24"/>
          <w:szCs w:val="24"/>
        </w:rPr>
        <w:t>. E</w:t>
      </w:r>
      <w:r w:rsidRPr="000B119B">
        <w:rPr>
          <w:sz w:val="24"/>
          <w:szCs w:val="24"/>
        </w:rPr>
        <w:t>nd</w:t>
      </w:r>
      <w:r w:rsidR="00B07C44" w:rsidRPr="000B119B">
        <w:rPr>
          <w:sz w:val="24"/>
          <w:szCs w:val="24"/>
        </w:rPr>
        <w:t>ing</w:t>
      </w:r>
      <w:r w:rsidRPr="000B119B">
        <w:rPr>
          <w:sz w:val="24"/>
          <w:szCs w:val="24"/>
        </w:rPr>
        <w:t xml:space="preserve"> the Palestinian</w:t>
      </w:r>
      <w:r w:rsidR="00393B6D" w:rsidRPr="000B119B">
        <w:rPr>
          <w:sz w:val="24"/>
          <w:szCs w:val="24"/>
        </w:rPr>
        <w:t xml:space="preserve"> cause</w:t>
      </w:r>
      <w:r w:rsidRPr="000B119B">
        <w:rPr>
          <w:sz w:val="24"/>
          <w:szCs w:val="24"/>
        </w:rPr>
        <w:t xml:space="preserve"> issue</w:t>
      </w:r>
      <w:r w:rsidR="00393B6D" w:rsidRPr="000B119B">
        <w:rPr>
          <w:sz w:val="24"/>
          <w:szCs w:val="24"/>
        </w:rPr>
        <w:t>s</w:t>
      </w:r>
      <w:r w:rsidRPr="000B119B">
        <w:rPr>
          <w:sz w:val="24"/>
          <w:szCs w:val="24"/>
        </w:rPr>
        <w:t>,</w:t>
      </w:r>
      <w:r w:rsidR="00B07C44" w:rsidRPr="000B119B">
        <w:rPr>
          <w:sz w:val="24"/>
          <w:szCs w:val="24"/>
        </w:rPr>
        <w:t xml:space="preserve"> and</w:t>
      </w:r>
      <w:r w:rsidRPr="000B119B">
        <w:rPr>
          <w:sz w:val="24"/>
          <w:szCs w:val="24"/>
        </w:rPr>
        <w:t xml:space="preserve"> settle Palestinian and Syrian refugees</w:t>
      </w:r>
      <w:r w:rsidR="00B07C44" w:rsidRPr="000B119B">
        <w:rPr>
          <w:sz w:val="24"/>
          <w:szCs w:val="24"/>
        </w:rPr>
        <w:t xml:space="preserve"> out of their homelands.</w:t>
      </w:r>
      <w:r w:rsidRPr="000B119B">
        <w:rPr>
          <w:sz w:val="24"/>
          <w:szCs w:val="24"/>
        </w:rPr>
        <w:t xml:space="preserve"> </w:t>
      </w:r>
      <w:r w:rsidR="00B07C44" w:rsidRPr="000B119B">
        <w:rPr>
          <w:sz w:val="24"/>
          <w:szCs w:val="24"/>
        </w:rPr>
        <w:t>P</w:t>
      </w:r>
      <w:r w:rsidRPr="000B119B">
        <w:rPr>
          <w:sz w:val="24"/>
          <w:szCs w:val="24"/>
        </w:rPr>
        <w:t>ass</w:t>
      </w:r>
      <w:r w:rsidR="00B07C44" w:rsidRPr="000B119B">
        <w:rPr>
          <w:sz w:val="24"/>
          <w:szCs w:val="24"/>
        </w:rPr>
        <w:t>ing</w:t>
      </w:r>
      <w:r w:rsidRPr="000B119B">
        <w:rPr>
          <w:sz w:val="24"/>
          <w:szCs w:val="24"/>
        </w:rPr>
        <w:t xml:space="preserve"> the normalization</w:t>
      </w:r>
      <w:r w:rsidR="00B07C44" w:rsidRPr="000B119B">
        <w:rPr>
          <w:sz w:val="24"/>
          <w:szCs w:val="24"/>
        </w:rPr>
        <w:t xml:space="preserve"> between the </w:t>
      </w:r>
      <w:r w:rsidRPr="000B119B">
        <w:rPr>
          <w:sz w:val="24"/>
          <w:szCs w:val="24"/>
        </w:rPr>
        <w:t xml:space="preserve"> Arab </w:t>
      </w:r>
      <w:r w:rsidR="00B07C44" w:rsidRPr="000B119B">
        <w:rPr>
          <w:sz w:val="24"/>
          <w:szCs w:val="24"/>
        </w:rPr>
        <w:t xml:space="preserve">and Israel, </w:t>
      </w:r>
      <w:r w:rsidRPr="000B119B">
        <w:rPr>
          <w:sz w:val="24"/>
          <w:szCs w:val="24"/>
        </w:rPr>
        <w:t xml:space="preserve"> and </w:t>
      </w:r>
      <w:r w:rsidR="00B07C44" w:rsidRPr="000B119B">
        <w:rPr>
          <w:sz w:val="24"/>
          <w:szCs w:val="24"/>
        </w:rPr>
        <w:t xml:space="preserve">succeeding the </w:t>
      </w:r>
      <w:r w:rsidRPr="000B119B">
        <w:rPr>
          <w:sz w:val="24"/>
          <w:szCs w:val="24"/>
        </w:rPr>
        <w:t xml:space="preserve">Century </w:t>
      </w:r>
      <w:r w:rsidR="00393B6D" w:rsidRPr="000B119B">
        <w:rPr>
          <w:sz w:val="24"/>
          <w:szCs w:val="24"/>
        </w:rPr>
        <w:t>D</w:t>
      </w:r>
      <w:r w:rsidRPr="000B119B">
        <w:rPr>
          <w:sz w:val="24"/>
          <w:szCs w:val="24"/>
        </w:rPr>
        <w:t xml:space="preserve">eal. Thus, while </w:t>
      </w:r>
      <w:r w:rsidR="00393B6D" w:rsidRPr="000B119B">
        <w:rPr>
          <w:sz w:val="24"/>
          <w:szCs w:val="24"/>
        </w:rPr>
        <w:t>as Palestinians</w:t>
      </w:r>
      <w:r w:rsidRPr="000B119B">
        <w:rPr>
          <w:sz w:val="24"/>
          <w:szCs w:val="24"/>
        </w:rPr>
        <w:t xml:space="preserve"> must maintain a distance from what is going on in the roads and squares, we must think about rationalizing the </w:t>
      </w:r>
      <w:r w:rsidR="005B76BA" w:rsidRPr="000B119B">
        <w:rPr>
          <w:sz w:val="24"/>
          <w:szCs w:val="24"/>
        </w:rPr>
        <w:t>expenses</w:t>
      </w:r>
      <w:r w:rsidRPr="000B119B">
        <w:rPr>
          <w:sz w:val="24"/>
          <w:szCs w:val="24"/>
        </w:rPr>
        <w:t xml:space="preserve">, </w:t>
      </w:r>
      <w:r w:rsidR="005B76BA" w:rsidRPr="000B119B">
        <w:rPr>
          <w:sz w:val="24"/>
          <w:szCs w:val="24"/>
        </w:rPr>
        <w:t xml:space="preserve">getting </w:t>
      </w:r>
      <w:r w:rsidRPr="000B119B">
        <w:rPr>
          <w:sz w:val="24"/>
          <w:szCs w:val="24"/>
        </w:rPr>
        <w:t xml:space="preserve">out of the consuming lifestyle, self-reliance, </w:t>
      </w:r>
      <w:r w:rsidR="005B76BA" w:rsidRPr="000B119B">
        <w:rPr>
          <w:sz w:val="24"/>
          <w:szCs w:val="24"/>
        </w:rPr>
        <w:t xml:space="preserve">to follow </w:t>
      </w:r>
      <w:r w:rsidRPr="000B119B">
        <w:rPr>
          <w:sz w:val="24"/>
          <w:szCs w:val="24"/>
        </w:rPr>
        <w:t xml:space="preserve">the </w:t>
      </w:r>
      <w:r w:rsidR="000069B3" w:rsidRPr="000B119B">
        <w:rPr>
          <w:sz w:val="24"/>
          <w:szCs w:val="24"/>
        </w:rPr>
        <w:t>community</w:t>
      </w:r>
      <w:r w:rsidRPr="000B119B">
        <w:rPr>
          <w:sz w:val="24"/>
          <w:szCs w:val="24"/>
        </w:rPr>
        <w:t xml:space="preserve"> economic system, with solidarity and s</w:t>
      </w:r>
      <w:r w:rsidR="005B76BA" w:rsidRPr="000B119B">
        <w:rPr>
          <w:sz w:val="24"/>
          <w:szCs w:val="24"/>
        </w:rPr>
        <w:t xml:space="preserve">ponsoring </w:t>
      </w:r>
      <w:r w:rsidRPr="000B119B">
        <w:rPr>
          <w:sz w:val="24"/>
          <w:szCs w:val="24"/>
        </w:rPr>
        <w:t xml:space="preserve">, and pressing action on UNRWA, the embassies and the international donor agencies to commit them to provide the necessary assistance to the population </w:t>
      </w:r>
      <w:r w:rsidR="005B76BA" w:rsidRPr="000B119B">
        <w:rPr>
          <w:sz w:val="24"/>
          <w:szCs w:val="24"/>
        </w:rPr>
        <w:t>a</w:t>
      </w:r>
      <w:r w:rsidRPr="000B119B">
        <w:rPr>
          <w:sz w:val="24"/>
          <w:szCs w:val="24"/>
        </w:rPr>
        <w:t xml:space="preserve">nd </w:t>
      </w:r>
      <w:r w:rsidR="005B76BA" w:rsidRPr="000B119B">
        <w:rPr>
          <w:sz w:val="24"/>
          <w:szCs w:val="24"/>
        </w:rPr>
        <w:t xml:space="preserve">build true </w:t>
      </w:r>
      <w:r w:rsidRPr="000B119B">
        <w:rPr>
          <w:sz w:val="24"/>
          <w:szCs w:val="24"/>
        </w:rPr>
        <w:t xml:space="preserve">coordination </w:t>
      </w:r>
      <w:r w:rsidR="005B76BA" w:rsidRPr="000B119B">
        <w:rPr>
          <w:sz w:val="24"/>
          <w:szCs w:val="24"/>
        </w:rPr>
        <w:t>with</w:t>
      </w:r>
      <w:r w:rsidRPr="000B119B">
        <w:rPr>
          <w:sz w:val="24"/>
          <w:szCs w:val="24"/>
        </w:rPr>
        <w:t xml:space="preserve"> the </w:t>
      </w:r>
      <w:r w:rsidR="005B76BA" w:rsidRPr="000B119B">
        <w:rPr>
          <w:sz w:val="24"/>
          <w:szCs w:val="24"/>
        </w:rPr>
        <w:t>local NGO’s</w:t>
      </w:r>
      <w:r w:rsidRPr="000B119B">
        <w:rPr>
          <w:sz w:val="24"/>
          <w:szCs w:val="24"/>
        </w:rPr>
        <w:t xml:space="preserve"> by</w:t>
      </w:r>
      <w:r w:rsidR="005B76BA" w:rsidRPr="000B119B">
        <w:rPr>
          <w:sz w:val="24"/>
          <w:szCs w:val="24"/>
        </w:rPr>
        <w:t xml:space="preserve"> real</w:t>
      </w:r>
      <w:r w:rsidRPr="000B119B">
        <w:rPr>
          <w:sz w:val="24"/>
          <w:szCs w:val="24"/>
        </w:rPr>
        <w:t xml:space="preserve"> joint plans</w:t>
      </w:r>
      <w:r w:rsidR="005B76BA" w:rsidRPr="000B119B">
        <w:rPr>
          <w:sz w:val="24"/>
          <w:szCs w:val="24"/>
        </w:rPr>
        <w:t xml:space="preserve">. </w:t>
      </w:r>
      <w:r w:rsidRPr="000B119B">
        <w:rPr>
          <w:sz w:val="24"/>
          <w:szCs w:val="24"/>
        </w:rPr>
        <w:t xml:space="preserve"> and ensuring the necessary limit for the continuation of educational, medical and environmental services in the camp</w:t>
      </w:r>
      <w:r w:rsidR="000069B3" w:rsidRPr="000B119B">
        <w:rPr>
          <w:sz w:val="24"/>
          <w:szCs w:val="24"/>
        </w:rPr>
        <w:t>.</w:t>
      </w:r>
      <w:r w:rsidRPr="000B119B">
        <w:rPr>
          <w:sz w:val="24"/>
          <w:szCs w:val="24"/>
        </w:rPr>
        <w:t xml:space="preserve"> </w:t>
      </w:r>
      <w:r w:rsidR="000069B3" w:rsidRPr="000B119B">
        <w:rPr>
          <w:sz w:val="24"/>
          <w:szCs w:val="24"/>
        </w:rPr>
        <w:t>Plus,</w:t>
      </w:r>
      <w:r w:rsidRPr="000B119B">
        <w:rPr>
          <w:sz w:val="24"/>
          <w:szCs w:val="24"/>
        </w:rPr>
        <w:t xml:space="preserve"> form</w:t>
      </w:r>
      <w:r w:rsidR="000069B3" w:rsidRPr="000B119B">
        <w:rPr>
          <w:sz w:val="24"/>
          <w:szCs w:val="24"/>
        </w:rPr>
        <w:t>ing</w:t>
      </w:r>
      <w:r w:rsidRPr="000B119B">
        <w:rPr>
          <w:sz w:val="24"/>
          <w:szCs w:val="24"/>
        </w:rPr>
        <w:t xml:space="preserve"> frameworks of political forces, popular and security committees</w:t>
      </w:r>
      <w:r w:rsidR="00612153" w:rsidRPr="000B119B">
        <w:rPr>
          <w:sz w:val="24"/>
          <w:szCs w:val="24"/>
        </w:rPr>
        <w:t>,</w:t>
      </w:r>
      <w:r w:rsidRPr="000B119B">
        <w:rPr>
          <w:sz w:val="24"/>
          <w:szCs w:val="24"/>
        </w:rPr>
        <w:t xml:space="preserve"> </w:t>
      </w:r>
      <w:r w:rsidR="000069B3" w:rsidRPr="000B119B">
        <w:rPr>
          <w:sz w:val="24"/>
          <w:szCs w:val="24"/>
        </w:rPr>
        <w:t xml:space="preserve">NGO’s and </w:t>
      </w:r>
      <w:r w:rsidR="00612153" w:rsidRPr="000B119B">
        <w:rPr>
          <w:sz w:val="24"/>
          <w:szCs w:val="24"/>
        </w:rPr>
        <w:t xml:space="preserve">other </w:t>
      </w:r>
      <w:r w:rsidR="000069B3" w:rsidRPr="000B119B">
        <w:rPr>
          <w:sz w:val="24"/>
          <w:szCs w:val="24"/>
        </w:rPr>
        <w:t>Institutions</w:t>
      </w:r>
      <w:r w:rsidRPr="000B119B">
        <w:rPr>
          <w:sz w:val="24"/>
          <w:szCs w:val="24"/>
        </w:rPr>
        <w:t xml:space="preserve"> to maintain economic, social and security</w:t>
      </w:r>
      <w:r w:rsidR="00612153" w:rsidRPr="000B119B">
        <w:rPr>
          <w:sz w:val="24"/>
          <w:szCs w:val="24"/>
        </w:rPr>
        <w:t>.</w:t>
      </w:r>
    </w:p>
    <w:p w14:paraId="0F6CFDEC" w14:textId="77777777" w:rsidR="00DA6561" w:rsidRPr="000B119B" w:rsidRDefault="00AF5CF8" w:rsidP="005B5A18">
      <w:pPr>
        <w:jc w:val="both"/>
        <w:rPr>
          <w:sz w:val="24"/>
          <w:szCs w:val="24"/>
        </w:rPr>
      </w:pPr>
      <w:r w:rsidRPr="000B119B">
        <w:rPr>
          <w:sz w:val="24"/>
          <w:szCs w:val="24"/>
        </w:rPr>
        <w:t xml:space="preserve"> </w:t>
      </w:r>
      <w:r w:rsidR="00612153" w:rsidRPr="000B119B">
        <w:rPr>
          <w:sz w:val="24"/>
          <w:szCs w:val="24"/>
        </w:rPr>
        <w:t xml:space="preserve">What is going on in region is a kind of Aggressive and confrontation war, </w:t>
      </w:r>
      <w:r w:rsidRPr="000B119B">
        <w:rPr>
          <w:sz w:val="24"/>
          <w:szCs w:val="24"/>
        </w:rPr>
        <w:t xml:space="preserve">we must </w:t>
      </w:r>
      <w:r w:rsidR="00612153" w:rsidRPr="000B119B">
        <w:rPr>
          <w:sz w:val="24"/>
          <w:szCs w:val="24"/>
        </w:rPr>
        <w:t>benefit from</w:t>
      </w:r>
      <w:r w:rsidRPr="000B119B">
        <w:rPr>
          <w:sz w:val="24"/>
          <w:szCs w:val="24"/>
        </w:rPr>
        <w:t xml:space="preserve"> the lessons of the previous sieges </w:t>
      </w:r>
      <w:r w:rsidR="00612153" w:rsidRPr="000B119B">
        <w:rPr>
          <w:sz w:val="24"/>
          <w:szCs w:val="24"/>
        </w:rPr>
        <w:t xml:space="preserve">experiences </w:t>
      </w:r>
      <w:r w:rsidRPr="000B119B">
        <w:rPr>
          <w:sz w:val="24"/>
          <w:szCs w:val="24"/>
        </w:rPr>
        <w:t>in Palestine, Lebanon and Syria, and not despair or thinking about immigration, but withstand strong will. And demanding friendly powers and solidarity movements with peoples, democracy, peace and human rights</w:t>
      </w:r>
      <w:r w:rsidR="00612153" w:rsidRPr="000B119B">
        <w:rPr>
          <w:sz w:val="24"/>
          <w:szCs w:val="24"/>
        </w:rPr>
        <w:t xml:space="preserve"> orgs.</w:t>
      </w:r>
      <w:r w:rsidRPr="000B119B">
        <w:rPr>
          <w:sz w:val="24"/>
          <w:szCs w:val="24"/>
        </w:rPr>
        <w:t xml:space="preserve"> </w:t>
      </w:r>
      <w:r w:rsidR="00612153" w:rsidRPr="000B119B">
        <w:rPr>
          <w:sz w:val="24"/>
          <w:szCs w:val="24"/>
        </w:rPr>
        <w:t xml:space="preserve">Everywhere </w:t>
      </w:r>
      <w:r w:rsidRPr="000B119B">
        <w:rPr>
          <w:sz w:val="24"/>
          <w:szCs w:val="24"/>
        </w:rPr>
        <w:t xml:space="preserve">to stand </w:t>
      </w:r>
      <w:r w:rsidR="00612153" w:rsidRPr="000B119B">
        <w:rPr>
          <w:sz w:val="24"/>
          <w:szCs w:val="24"/>
        </w:rPr>
        <w:t>be</w:t>
      </w:r>
      <w:r w:rsidRPr="000B119B">
        <w:rPr>
          <w:sz w:val="24"/>
          <w:szCs w:val="24"/>
        </w:rPr>
        <w:t>side</w:t>
      </w:r>
      <w:r w:rsidR="00612153" w:rsidRPr="000B119B">
        <w:rPr>
          <w:sz w:val="24"/>
          <w:szCs w:val="24"/>
        </w:rPr>
        <w:t xml:space="preserve"> us</w:t>
      </w:r>
      <w:r w:rsidRPr="000B119B">
        <w:rPr>
          <w:sz w:val="24"/>
          <w:szCs w:val="24"/>
        </w:rPr>
        <w:t xml:space="preserve"> </w:t>
      </w:r>
      <w:r w:rsidR="00612153" w:rsidRPr="000B119B">
        <w:rPr>
          <w:sz w:val="24"/>
          <w:szCs w:val="24"/>
        </w:rPr>
        <w:t>to</w:t>
      </w:r>
      <w:r w:rsidRPr="000B119B">
        <w:rPr>
          <w:sz w:val="24"/>
          <w:szCs w:val="24"/>
        </w:rPr>
        <w:t xml:space="preserve"> protect </w:t>
      </w:r>
      <w:r w:rsidR="00DA6561" w:rsidRPr="000B119B">
        <w:rPr>
          <w:sz w:val="24"/>
          <w:szCs w:val="24"/>
        </w:rPr>
        <w:t xml:space="preserve">the </w:t>
      </w:r>
      <w:r w:rsidRPr="000B119B">
        <w:rPr>
          <w:sz w:val="24"/>
          <w:szCs w:val="24"/>
        </w:rPr>
        <w:t xml:space="preserve">children, elderly and the sick from the dangers of the unjust financial and economic blockade on their lives. </w:t>
      </w:r>
    </w:p>
    <w:p w14:paraId="6ECD3E8B" w14:textId="5C59B3C8" w:rsidR="00AF5CF8" w:rsidRPr="000B119B" w:rsidRDefault="00AF5CF8" w:rsidP="005B5A18">
      <w:pPr>
        <w:jc w:val="both"/>
        <w:rPr>
          <w:sz w:val="24"/>
          <w:szCs w:val="24"/>
        </w:rPr>
      </w:pPr>
      <w:r w:rsidRPr="000B119B">
        <w:rPr>
          <w:sz w:val="24"/>
          <w:szCs w:val="24"/>
        </w:rPr>
        <w:t xml:space="preserve">Abu Mujahid thanked the supportive friends </w:t>
      </w:r>
      <w:r w:rsidR="00DA6561" w:rsidRPr="000B119B">
        <w:rPr>
          <w:sz w:val="24"/>
          <w:szCs w:val="24"/>
        </w:rPr>
        <w:t xml:space="preserve">of CYC </w:t>
      </w:r>
      <w:r w:rsidRPr="000B119B">
        <w:rPr>
          <w:sz w:val="24"/>
          <w:szCs w:val="24"/>
        </w:rPr>
        <w:t>in Sweden, Italy, France, Austria</w:t>
      </w:r>
      <w:r w:rsidR="00DA6561" w:rsidRPr="000B119B">
        <w:rPr>
          <w:sz w:val="24"/>
          <w:szCs w:val="24"/>
        </w:rPr>
        <w:t>, UK</w:t>
      </w:r>
      <w:r w:rsidRPr="000B119B">
        <w:rPr>
          <w:sz w:val="24"/>
          <w:szCs w:val="24"/>
        </w:rPr>
        <w:t xml:space="preserve"> and others who collect donations for the </w:t>
      </w:r>
      <w:r w:rsidR="0038194C" w:rsidRPr="000B119B">
        <w:rPr>
          <w:sz w:val="24"/>
          <w:szCs w:val="24"/>
        </w:rPr>
        <w:t>CYC</w:t>
      </w:r>
      <w:r w:rsidRPr="000B119B">
        <w:rPr>
          <w:sz w:val="24"/>
          <w:szCs w:val="24"/>
        </w:rPr>
        <w:t>, but he condemned the financial blockade and the inability to obtain money from banks and financial measures that paralyze the country and caused increased unemployment and the closure of institutions and commercial shops</w:t>
      </w:r>
      <w:r w:rsidR="00DA6561" w:rsidRPr="000B119B">
        <w:rPr>
          <w:sz w:val="24"/>
          <w:szCs w:val="24"/>
        </w:rPr>
        <w:t xml:space="preserve"> and lack of support and services to refugee children and families</w:t>
      </w:r>
      <w:r w:rsidRPr="000B119B">
        <w:rPr>
          <w:sz w:val="24"/>
          <w:szCs w:val="24"/>
        </w:rPr>
        <w:t>.</w:t>
      </w:r>
    </w:p>
    <w:p w14:paraId="09F8171C" w14:textId="3B805F90" w:rsidR="008209F3" w:rsidRPr="008209F3" w:rsidRDefault="00DA6561" w:rsidP="005B5A18">
      <w:pPr>
        <w:jc w:val="both"/>
        <w:rPr>
          <w:sz w:val="24"/>
          <w:szCs w:val="24"/>
          <w:rtl/>
        </w:rPr>
      </w:pPr>
      <w:r w:rsidRPr="000B119B">
        <w:rPr>
          <w:sz w:val="24"/>
          <w:szCs w:val="24"/>
        </w:rPr>
        <w:t xml:space="preserve">The other </w:t>
      </w:r>
      <w:r w:rsidR="0038194C" w:rsidRPr="000B119B">
        <w:rPr>
          <w:sz w:val="24"/>
          <w:szCs w:val="24"/>
        </w:rPr>
        <w:t>subject</w:t>
      </w:r>
      <w:r w:rsidR="004D30E6" w:rsidRPr="000B119B">
        <w:rPr>
          <w:sz w:val="24"/>
          <w:szCs w:val="24"/>
        </w:rPr>
        <w:t xml:space="preserve"> </w:t>
      </w:r>
      <w:r w:rsidRPr="000B119B">
        <w:rPr>
          <w:sz w:val="24"/>
          <w:szCs w:val="24"/>
        </w:rPr>
        <w:t>raised with audience</w:t>
      </w:r>
      <w:r w:rsidR="00D97F65" w:rsidRPr="000B119B">
        <w:rPr>
          <w:sz w:val="24"/>
          <w:szCs w:val="24"/>
        </w:rPr>
        <w:t xml:space="preserve"> was</w:t>
      </w:r>
      <w:r w:rsidR="00AF5CF8" w:rsidRPr="000B119B">
        <w:rPr>
          <w:sz w:val="24"/>
          <w:szCs w:val="24"/>
        </w:rPr>
        <w:t xml:space="preserve"> the</w:t>
      </w:r>
      <w:r w:rsidR="00D97F65" w:rsidRPr="000B119B">
        <w:rPr>
          <w:sz w:val="24"/>
          <w:szCs w:val="24"/>
        </w:rPr>
        <w:t xml:space="preserve"> grade results of 1</w:t>
      </w:r>
      <w:r w:rsidR="00D97F65" w:rsidRPr="000B119B">
        <w:rPr>
          <w:sz w:val="24"/>
          <w:szCs w:val="24"/>
          <w:vertAlign w:val="superscript"/>
        </w:rPr>
        <w:t>st</w:t>
      </w:r>
      <w:r w:rsidR="00D97F65" w:rsidRPr="000B119B">
        <w:rPr>
          <w:sz w:val="24"/>
          <w:szCs w:val="24"/>
        </w:rPr>
        <w:t xml:space="preserve"> semester of the  school year 2019 – 2020 which was received from UNRWA </w:t>
      </w:r>
      <w:r w:rsidR="004D30E6" w:rsidRPr="000B119B">
        <w:rPr>
          <w:sz w:val="24"/>
          <w:szCs w:val="24"/>
        </w:rPr>
        <w:t xml:space="preserve">Elementary </w:t>
      </w:r>
      <w:r w:rsidR="00D97F65" w:rsidRPr="000B119B">
        <w:rPr>
          <w:sz w:val="24"/>
          <w:szCs w:val="24"/>
        </w:rPr>
        <w:t>schools in Sh</w:t>
      </w:r>
      <w:r w:rsidR="004D30E6" w:rsidRPr="000B119B">
        <w:rPr>
          <w:sz w:val="24"/>
          <w:szCs w:val="24"/>
        </w:rPr>
        <w:t xml:space="preserve">atila. </w:t>
      </w:r>
      <w:r w:rsidR="00D97F65" w:rsidRPr="000B119B">
        <w:rPr>
          <w:sz w:val="24"/>
          <w:szCs w:val="24"/>
        </w:rPr>
        <w:t xml:space="preserve"> </w:t>
      </w:r>
      <w:r w:rsidR="004D30E6" w:rsidRPr="000B119B">
        <w:rPr>
          <w:sz w:val="24"/>
          <w:szCs w:val="24"/>
        </w:rPr>
        <w:t>The grades belong to</w:t>
      </w:r>
      <w:r w:rsidR="00D97F65" w:rsidRPr="000B119B">
        <w:rPr>
          <w:sz w:val="24"/>
          <w:szCs w:val="24"/>
        </w:rPr>
        <w:t xml:space="preserve"> students who receive</w:t>
      </w:r>
      <w:r w:rsidR="0038194C" w:rsidRPr="000B119B">
        <w:rPr>
          <w:sz w:val="24"/>
          <w:szCs w:val="24"/>
        </w:rPr>
        <w:t xml:space="preserve"> </w:t>
      </w:r>
      <w:r w:rsidR="00D97F65" w:rsidRPr="000B119B">
        <w:rPr>
          <w:sz w:val="24"/>
          <w:szCs w:val="24"/>
        </w:rPr>
        <w:t>Education S</w:t>
      </w:r>
      <w:r w:rsidR="00AF5CF8" w:rsidRPr="000B119B">
        <w:rPr>
          <w:sz w:val="24"/>
          <w:szCs w:val="24"/>
        </w:rPr>
        <w:t xml:space="preserve">upport </w:t>
      </w:r>
      <w:r w:rsidR="00D97F65" w:rsidRPr="000B119B">
        <w:rPr>
          <w:sz w:val="24"/>
          <w:szCs w:val="24"/>
        </w:rPr>
        <w:t>(Remedial Education P</w:t>
      </w:r>
      <w:r w:rsidR="00AF5CF8" w:rsidRPr="000B119B">
        <w:rPr>
          <w:sz w:val="24"/>
          <w:szCs w:val="24"/>
        </w:rPr>
        <w:t>rogram</w:t>
      </w:r>
      <w:r w:rsidR="0038194C" w:rsidRPr="000B119B">
        <w:rPr>
          <w:sz w:val="24"/>
          <w:szCs w:val="24"/>
        </w:rPr>
        <w:t xml:space="preserve"> of</w:t>
      </w:r>
      <w:r w:rsidR="004D30E6" w:rsidRPr="000B119B">
        <w:rPr>
          <w:sz w:val="24"/>
          <w:szCs w:val="24"/>
        </w:rPr>
        <w:t xml:space="preserve"> CYC in cooperation with UNRWA Education Dep. In Shatila &amp; </w:t>
      </w:r>
      <w:proofErr w:type="spellStart"/>
      <w:r w:rsidR="004D30E6" w:rsidRPr="000B119B">
        <w:rPr>
          <w:sz w:val="24"/>
          <w:szCs w:val="24"/>
        </w:rPr>
        <w:t>Nahr</w:t>
      </w:r>
      <w:proofErr w:type="spellEnd"/>
      <w:r w:rsidR="004D30E6" w:rsidRPr="000B119B">
        <w:rPr>
          <w:sz w:val="24"/>
          <w:szCs w:val="24"/>
        </w:rPr>
        <w:t xml:space="preserve"> el bared Camps</w:t>
      </w:r>
      <w:r w:rsidR="00D97F65" w:rsidRPr="000B119B">
        <w:rPr>
          <w:sz w:val="24"/>
          <w:szCs w:val="24"/>
        </w:rPr>
        <w:t>)</w:t>
      </w:r>
      <w:r w:rsidR="00AF5CF8" w:rsidRPr="000B119B">
        <w:rPr>
          <w:sz w:val="24"/>
          <w:szCs w:val="24"/>
        </w:rPr>
        <w:t xml:space="preserve"> </w:t>
      </w:r>
      <w:r w:rsidR="004D30E6" w:rsidRPr="000B119B">
        <w:rPr>
          <w:sz w:val="24"/>
          <w:szCs w:val="24"/>
        </w:rPr>
        <w:t xml:space="preserve">The </w:t>
      </w:r>
      <w:r w:rsidR="00804B8E" w:rsidRPr="000B119B">
        <w:rPr>
          <w:sz w:val="24"/>
          <w:szCs w:val="24"/>
        </w:rPr>
        <w:t xml:space="preserve">average </w:t>
      </w:r>
      <w:r w:rsidR="004D30E6" w:rsidRPr="000B119B">
        <w:rPr>
          <w:sz w:val="24"/>
          <w:szCs w:val="24"/>
        </w:rPr>
        <w:t>result sh</w:t>
      </w:r>
      <w:r w:rsidR="008209F3" w:rsidRPr="000B119B">
        <w:rPr>
          <w:sz w:val="24"/>
          <w:szCs w:val="24"/>
        </w:rPr>
        <w:t>o</w:t>
      </w:r>
      <w:r w:rsidR="004D30E6" w:rsidRPr="000B119B">
        <w:rPr>
          <w:sz w:val="24"/>
          <w:szCs w:val="24"/>
        </w:rPr>
        <w:t>ws</w:t>
      </w:r>
      <w:r w:rsidR="008209F3" w:rsidRPr="000B119B">
        <w:rPr>
          <w:sz w:val="24"/>
          <w:szCs w:val="24"/>
        </w:rPr>
        <w:t xml:space="preserve"> in the </w:t>
      </w:r>
      <w:r w:rsidR="00AF5CF8" w:rsidRPr="000B119B">
        <w:rPr>
          <w:sz w:val="24"/>
          <w:szCs w:val="24"/>
        </w:rPr>
        <w:t>table below</w:t>
      </w:r>
      <w:r w:rsidR="004D30E6" w:rsidRPr="000B119B">
        <w:rPr>
          <w:sz w:val="24"/>
          <w:szCs w:val="24"/>
        </w:rPr>
        <w:t>:</w:t>
      </w:r>
      <w:r w:rsidR="00AF5CF8" w:rsidRPr="000B119B">
        <w:rPr>
          <w:sz w:val="24"/>
          <w:szCs w:val="24"/>
        </w:rPr>
        <w:t xml:space="preserve"> </w:t>
      </w:r>
      <w:r w:rsidR="008209F3" w:rsidRPr="008209F3">
        <w:rPr>
          <w:rFonts w:ascii="Times New Roman" w:eastAsia="Times New Roman" w:hAnsi="Times New Roman" w:cs="Times New Roman"/>
          <w:color w:val="000000"/>
          <w:sz w:val="24"/>
          <w:szCs w:val="24"/>
          <w:rtl/>
          <w:lang w:val="en-US"/>
        </w:rPr>
        <w:t xml:space="preserve">             </w:t>
      </w:r>
    </w:p>
    <w:tbl>
      <w:tblPr>
        <w:tblpPr w:leftFromText="180" w:rightFromText="180" w:vertAnchor="text" w:horzAnchor="margin" w:tblpXSpec="center" w:tblpY="198"/>
        <w:bidiVisual/>
        <w:tblW w:w="13946"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420"/>
        <w:gridCol w:w="2882"/>
        <w:gridCol w:w="1810"/>
        <w:gridCol w:w="1788"/>
        <w:gridCol w:w="1976"/>
        <w:gridCol w:w="2070"/>
      </w:tblGrid>
      <w:tr w:rsidR="005B5A18" w:rsidRPr="008209F3" w14:paraId="417C4546" w14:textId="77777777" w:rsidTr="000B119B">
        <w:trPr>
          <w:trHeight w:val="417"/>
        </w:trPr>
        <w:tc>
          <w:tcPr>
            <w:tcW w:w="3420" w:type="dxa"/>
            <w:tcBorders>
              <w:top w:val="single" w:sz="4" w:space="0" w:color="auto"/>
              <w:left w:val="single" w:sz="4" w:space="0" w:color="auto"/>
              <w:bottom w:val="single" w:sz="4" w:space="0" w:color="auto"/>
              <w:right w:val="single" w:sz="4" w:space="0" w:color="auto"/>
            </w:tcBorders>
            <w:hideMark/>
          </w:tcPr>
          <w:p w14:paraId="10656265" w14:textId="44353E60" w:rsidR="008209F3" w:rsidRPr="008209F3" w:rsidRDefault="00C209B9" w:rsidP="00D46128">
            <w:pPr>
              <w:tabs>
                <w:tab w:val="left" w:pos="12510"/>
                <w:tab w:val="right" w:pos="15624"/>
              </w:tabs>
              <w:bidi/>
              <w:spacing w:after="0" w:line="240" w:lineRule="atLeast"/>
              <w:jc w:val="center"/>
              <w:rPr>
                <w:rFonts w:ascii="Times New Roman" w:eastAsia="Times New Roman" w:hAnsi="Times New Roman" w:cs="Times New Roman"/>
                <w:color w:val="000000"/>
                <w:lang w:val="en-US"/>
              </w:rPr>
            </w:pPr>
            <w:bookmarkStart w:id="1" w:name="_Hlk28443263"/>
            <w:r w:rsidRPr="000B119B">
              <w:rPr>
                <w:rFonts w:ascii="Calibri" w:eastAsia="Times New Roman" w:hAnsi="Calibri" w:cs="Times New Roman"/>
                <w:color w:val="000000"/>
                <w:lang w:val="en-US" w:bidi="ar-LB"/>
              </w:rPr>
              <w:t>Total student at risk to dropo</w:t>
            </w:r>
            <w:r w:rsidR="00A3001E" w:rsidRPr="000B119B">
              <w:rPr>
                <w:rFonts w:ascii="Calibri" w:eastAsia="Times New Roman" w:hAnsi="Calibri" w:cs="Times New Roman"/>
                <w:color w:val="000000"/>
                <w:lang w:val="en-US" w:bidi="ar-LB"/>
              </w:rPr>
              <w:t>u</w:t>
            </w:r>
            <w:r w:rsidRPr="000B119B">
              <w:rPr>
                <w:rFonts w:ascii="Calibri" w:eastAsia="Times New Roman" w:hAnsi="Calibri" w:cs="Times New Roman"/>
                <w:color w:val="000000"/>
                <w:lang w:val="en-US" w:bidi="ar-LB"/>
              </w:rPr>
              <w:t>t</w:t>
            </w:r>
            <w:r w:rsidR="00A3001E" w:rsidRPr="000B119B">
              <w:rPr>
                <w:rFonts w:ascii="Calibri" w:eastAsia="Times New Roman" w:hAnsi="Calibri" w:cs="Times New Roman"/>
                <w:color w:val="000000"/>
                <w:lang w:val="en-US" w:bidi="ar-LB"/>
              </w:rPr>
              <w:t>. Bellow 100 out of 300 marks</w:t>
            </w:r>
          </w:p>
        </w:tc>
        <w:tc>
          <w:tcPr>
            <w:tcW w:w="2882" w:type="dxa"/>
            <w:tcBorders>
              <w:top w:val="single" w:sz="4" w:space="0" w:color="auto"/>
              <w:left w:val="single" w:sz="4" w:space="0" w:color="auto"/>
              <w:bottom w:val="single" w:sz="4" w:space="0" w:color="auto"/>
              <w:right w:val="single" w:sz="4" w:space="0" w:color="auto"/>
            </w:tcBorders>
            <w:hideMark/>
          </w:tcPr>
          <w:p w14:paraId="1C7C696D" w14:textId="19C025C6" w:rsidR="008209F3" w:rsidRPr="008209F3" w:rsidRDefault="00A3001E"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Calibri" w:eastAsia="Times New Roman" w:hAnsi="Calibri" w:cs="Times New Roman"/>
                <w:color w:val="000000"/>
                <w:lang w:val="en-US" w:bidi="ar-LB"/>
              </w:rPr>
              <w:t>Success</w:t>
            </w:r>
            <w:r w:rsidR="00C209B9" w:rsidRPr="000B119B">
              <w:rPr>
                <w:rFonts w:ascii="Calibri" w:eastAsia="Times New Roman" w:hAnsi="Calibri" w:cs="Times New Roman"/>
                <w:color w:val="000000"/>
                <w:lang w:val="en-US" w:bidi="ar-LB"/>
              </w:rPr>
              <w:t xml:space="preserve"> students at risk to fail. 150 out of 300 marks</w:t>
            </w:r>
          </w:p>
        </w:tc>
        <w:tc>
          <w:tcPr>
            <w:tcW w:w="1810" w:type="dxa"/>
            <w:tcBorders>
              <w:top w:val="single" w:sz="4" w:space="0" w:color="auto"/>
              <w:left w:val="single" w:sz="4" w:space="0" w:color="auto"/>
              <w:bottom w:val="single" w:sz="4" w:space="0" w:color="auto"/>
              <w:right w:val="single" w:sz="4" w:space="0" w:color="auto"/>
            </w:tcBorders>
            <w:hideMark/>
          </w:tcPr>
          <w:p w14:paraId="6BE53EEE" w14:textId="01C82F06" w:rsidR="008209F3" w:rsidRPr="008209F3" w:rsidRDefault="00C209B9"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Calibri" w:eastAsia="Times New Roman" w:hAnsi="Calibri" w:cs="Times New Roman"/>
                <w:color w:val="000000"/>
                <w:lang w:val="en-US" w:bidi="ar-LB"/>
              </w:rPr>
              <w:t>Total successful boys students</w:t>
            </w:r>
          </w:p>
        </w:tc>
        <w:tc>
          <w:tcPr>
            <w:tcW w:w="1788" w:type="dxa"/>
            <w:tcBorders>
              <w:top w:val="single" w:sz="4" w:space="0" w:color="auto"/>
              <w:left w:val="single" w:sz="4" w:space="0" w:color="auto"/>
              <w:bottom w:val="single" w:sz="4" w:space="0" w:color="auto"/>
              <w:right w:val="single" w:sz="4" w:space="0" w:color="auto"/>
            </w:tcBorders>
            <w:hideMark/>
          </w:tcPr>
          <w:p w14:paraId="54AC237A" w14:textId="1E8741D1" w:rsidR="008209F3" w:rsidRPr="008209F3" w:rsidRDefault="00C209B9"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Calibri" w:eastAsia="Times New Roman" w:hAnsi="Calibri" w:cs="Times New Roman"/>
                <w:color w:val="000000"/>
                <w:lang w:val="en-US" w:bidi="ar-LB"/>
              </w:rPr>
              <w:t>Total successful girls students</w:t>
            </w:r>
          </w:p>
        </w:tc>
        <w:tc>
          <w:tcPr>
            <w:tcW w:w="1976" w:type="dxa"/>
            <w:tcBorders>
              <w:top w:val="single" w:sz="4" w:space="0" w:color="auto"/>
              <w:left w:val="single" w:sz="4" w:space="0" w:color="auto"/>
              <w:bottom w:val="single" w:sz="4" w:space="0" w:color="auto"/>
              <w:right w:val="single" w:sz="4" w:space="0" w:color="auto"/>
            </w:tcBorders>
            <w:hideMark/>
          </w:tcPr>
          <w:p w14:paraId="6AD9D243" w14:textId="0239990E" w:rsidR="008209F3" w:rsidRPr="008209F3" w:rsidRDefault="00F549CF"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Calibri" w:eastAsia="Times New Roman" w:hAnsi="Calibri" w:cs="Times New Roman"/>
                <w:color w:val="000000"/>
                <w:lang w:val="en-US" w:bidi="ar-LB"/>
              </w:rPr>
              <w:t xml:space="preserve">Total failed </w:t>
            </w:r>
            <w:r w:rsidR="00C209B9" w:rsidRPr="000B119B">
              <w:rPr>
                <w:rFonts w:ascii="Calibri" w:eastAsia="Times New Roman" w:hAnsi="Calibri" w:cs="Times New Roman"/>
                <w:color w:val="000000"/>
                <w:lang w:val="en-US" w:bidi="ar-LB"/>
              </w:rPr>
              <w:t xml:space="preserve">students </w:t>
            </w:r>
            <w:r w:rsidRPr="000B119B">
              <w:rPr>
                <w:rFonts w:ascii="Calibri" w:eastAsia="Times New Roman" w:hAnsi="Calibri" w:cs="Times New Roman"/>
                <w:color w:val="000000"/>
                <w:lang w:val="en-US" w:bidi="ar-LB"/>
              </w:rPr>
              <w:t>(both sex</w:t>
            </w:r>
            <w:r w:rsidR="00C209B9" w:rsidRPr="000B119B">
              <w:rPr>
                <w:rFonts w:ascii="Calibri" w:eastAsia="Times New Roman" w:hAnsi="Calibri" w:cs="Times New Roman"/>
                <w:color w:val="000000"/>
                <w:lang w:val="en-US" w:bidi="ar-LB"/>
              </w:rPr>
              <w:t>)</w:t>
            </w:r>
          </w:p>
        </w:tc>
        <w:tc>
          <w:tcPr>
            <w:tcW w:w="2070" w:type="dxa"/>
            <w:tcBorders>
              <w:top w:val="single" w:sz="4" w:space="0" w:color="auto"/>
              <w:left w:val="single" w:sz="4" w:space="0" w:color="auto"/>
              <w:bottom w:val="single" w:sz="4" w:space="0" w:color="auto"/>
              <w:right w:val="single" w:sz="4" w:space="0" w:color="auto"/>
            </w:tcBorders>
            <w:hideMark/>
          </w:tcPr>
          <w:p w14:paraId="41645777" w14:textId="375E5041" w:rsidR="008209F3" w:rsidRPr="008209F3" w:rsidRDefault="00F549CF"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Times New Roman" w:eastAsia="Times New Roman" w:hAnsi="Times New Roman" w:cs="Times New Roman"/>
                <w:color w:val="000000"/>
                <w:lang w:val="en-US"/>
              </w:rPr>
              <w:t>Total Success Students (both sex)</w:t>
            </w:r>
          </w:p>
        </w:tc>
      </w:tr>
      <w:tr w:rsidR="005B5A18" w:rsidRPr="008209F3" w14:paraId="3B18538C" w14:textId="77777777" w:rsidTr="000B119B">
        <w:trPr>
          <w:trHeight w:val="445"/>
        </w:trPr>
        <w:tc>
          <w:tcPr>
            <w:tcW w:w="3420" w:type="dxa"/>
            <w:tcBorders>
              <w:top w:val="single" w:sz="4" w:space="0" w:color="auto"/>
              <w:left w:val="single" w:sz="4" w:space="0" w:color="auto"/>
              <w:bottom w:val="single" w:sz="4" w:space="0" w:color="auto"/>
              <w:right w:val="single" w:sz="4" w:space="0" w:color="auto"/>
            </w:tcBorders>
            <w:hideMark/>
          </w:tcPr>
          <w:p w14:paraId="577A6E7D" w14:textId="7578C024" w:rsidR="008209F3" w:rsidRPr="008209F3" w:rsidRDefault="00C209B9"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Calibri" w:eastAsia="Times New Roman" w:hAnsi="Calibri" w:cs="Times New Roman"/>
                <w:color w:val="000000"/>
                <w:lang w:val="en-US" w:bidi="ar-LB"/>
              </w:rPr>
              <w:t>8</w:t>
            </w:r>
            <w:r w:rsidR="008209F3" w:rsidRPr="008209F3">
              <w:rPr>
                <w:rFonts w:ascii="Calibri" w:eastAsia="Times New Roman" w:hAnsi="Calibri" w:cs="Times New Roman" w:hint="cs"/>
                <w:color w:val="000000"/>
                <w:rtl/>
                <w:lang w:val="en-US" w:bidi="ar-LB"/>
              </w:rPr>
              <w:t>%</w:t>
            </w:r>
          </w:p>
        </w:tc>
        <w:tc>
          <w:tcPr>
            <w:tcW w:w="2882" w:type="dxa"/>
            <w:tcBorders>
              <w:top w:val="single" w:sz="4" w:space="0" w:color="auto"/>
              <w:left w:val="single" w:sz="4" w:space="0" w:color="auto"/>
              <w:bottom w:val="single" w:sz="4" w:space="0" w:color="auto"/>
              <w:right w:val="single" w:sz="4" w:space="0" w:color="auto"/>
            </w:tcBorders>
            <w:hideMark/>
          </w:tcPr>
          <w:p w14:paraId="0EED8602" w14:textId="36383F34" w:rsidR="008209F3" w:rsidRPr="008209F3" w:rsidRDefault="00C209B9"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Calibri" w:eastAsia="Times New Roman" w:hAnsi="Calibri" w:cs="Times New Roman"/>
                <w:color w:val="000000"/>
                <w:lang w:val="en-US" w:bidi="ar-LB"/>
              </w:rPr>
              <w:t>17</w:t>
            </w:r>
            <w:r w:rsidR="008209F3" w:rsidRPr="008209F3">
              <w:rPr>
                <w:rFonts w:ascii="Calibri" w:eastAsia="Times New Roman" w:hAnsi="Calibri" w:cs="Times New Roman" w:hint="cs"/>
                <w:color w:val="000000"/>
                <w:rtl/>
                <w:lang w:val="en-US" w:bidi="ar-LB"/>
              </w:rPr>
              <w:t>%</w:t>
            </w:r>
          </w:p>
        </w:tc>
        <w:tc>
          <w:tcPr>
            <w:tcW w:w="1810" w:type="dxa"/>
            <w:tcBorders>
              <w:top w:val="single" w:sz="4" w:space="0" w:color="auto"/>
              <w:left w:val="single" w:sz="4" w:space="0" w:color="auto"/>
              <w:bottom w:val="single" w:sz="4" w:space="0" w:color="auto"/>
              <w:right w:val="single" w:sz="4" w:space="0" w:color="auto"/>
            </w:tcBorders>
            <w:hideMark/>
          </w:tcPr>
          <w:p w14:paraId="493AB0F9" w14:textId="0240716B" w:rsidR="008209F3" w:rsidRPr="008209F3" w:rsidRDefault="00C209B9"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Calibri" w:eastAsia="Times New Roman" w:hAnsi="Calibri" w:cs="Times New Roman"/>
                <w:color w:val="000000"/>
                <w:lang w:val="en-US" w:bidi="ar-LB"/>
              </w:rPr>
              <w:t>4</w:t>
            </w:r>
            <w:r w:rsidR="00ED51CE" w:rsidRPr="000B119B">
              <w:rPr>
                <w:rFonts w:ascii="Calibri" w:eastAsia="Times New Roman" w:hAnsi="Calibri" w:cs="Times New Roman"/>
                <w:color w:val="000000"/>
                <w:lang w:val="en-US" w:bidi="ar-LB"/>
              </w:rPr>
              <w:t>6</w:t>
            </w:r>
            <w:r w:rsidR="008209F3" w:rsidRPr="008209F3">
              <w:rPr>
                <w:rFonts w:ascii="Calibri" w:eastAsia="Times New Roman" w:hAnsi="Calibri" w:cs="Times New Roman" w:hint="cs"/>
                <w:color w:val="000000"/>
                <w:rtl/>
                <w:lang w:val="en-US" w:bidi="ar-LB"/>
              </w:rPr>
              <w:t>%</w:t>
            </w:r>
          </w:p>
        </w:tc>
        <w:tc>
          <w:tcPr>
            <w:tcW w:w="1788" w:type="dxa"/>
            <w:tcBorders>
              <w:top w:val="single" w:sz="4" w:space="0" w:color="auto"/>
              <w:left w:val="single" w:sz="4" w:space="0" w:color="auto"/>
              <w:bottom w:val="single" w:sz="4" w:space="0" w:color="auto"/>
              <w:right w:val="single" w:sz="4" w:space="0" w:color="auto"/>
            </w:tcBorders>
            <w:hideMark/>
          </w:tcPr>
          <w:p w14:paraId="6BA42DC6" w14:textId="5F868C5C" w:rsidR="008209F3" w:rsidRPr="008209F3" w:rsidRDefault="00C209B9"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Calibri" w:eastAsia="Times New Roman" w:hAnsi="Calibri" w:cs="Times New Roman"/>
                <w:color w:val="000000"/>
                <w:lang w:val="en-US" w:bidi="ar-LB"/>
              </w:rPr>
              <w:t>5</w:t>
            </w:r>
            <w:r w:rsidR="00ED51CE" w:rsidRPr="000B119B">
              <w:rPr>
                <w:rFonts w:ascii="Calibri" w:eastAsia="Times New Roman" w:hAnsi="Calibri" w:cs="Times New Roman"/>
                <w:color w:val="000000"/>
                <w:lang w:val="en-US" w:bidi="ar-LB"/>
              </w:rPr>
              <w:t>4</w:t>
            </w:r>
            <w:r w:rsidR="008209F3" w:rsidRPr="008209F3">
              <w:rPr>
                <w:rFonts w:ascii="Calibri" w:eastAsia="Times New Roman" w:hAnsi="Calibri" w:cs="Times New Roman" w:hint="cs"/>
                <w:color w:val="000000"/>
                <w:rtl/>
                <w:lang w:val="en-US" w:bidi="ar-LB"/>
              </w:rPr>
              <w:t>%</w:t>
            </w:r>
          </w:p>
        </w:tc>
        <w:tc>
          <w:tcPr>
            <w:tcW w:w="1976" w:type="dxa"/>
            <w:tcBorders>
              <w:top w:val="single" w:sz="4" w:space="0" w:color="auto"/>
              <w:left w:val="single" w:sz="4" w:space="0" w:color="auto"/>
              <w:bottom w:val="single" w:sz="4" w:space="0" w:color="auto"/>
              <w:right w:val="single" w:sz="4" w:space="0" w:color="auto"/>
            </w:tcBorders>
            <w:hideMark/>
          </w:tcPr>
          <w:p w14:paraId="147D05A9" w14:textId="106C0D4E" w:rsidR="008209F3" w:rsidRPr="008209F3" w:rsidRDefault="00ED51CE"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Calibri" w:eastAsia="Times New Roman" w:hAnsi="Calibri" w:cs="Times New Roman"/>
                <w:color w:val="000000"/>
                <w:lang w:val="en-US" w:bidi="ar-LB"/>
              </w:rPr>
              <w:t>23</w:t>
            </w:r>
            <w:r w:rsidR="008209F3" w:rsidRPr="008209F3">
              <w:rPr>
                <w:rFonts w:ascii="Calibri" w:eastAsia="Times New Roman" w:hAnsi="Calibri" w:cs="Times New Roman" w:hint="cs"/>
                <w:color w:val="000000"/>
                <w:rtl/>
                <w:lang w:val="en-US" w:bidi="ar-LB"/>
              </w:rPr>
              <w:t>%</w:t>
            </w:r>
          </w:p>
        </w:tc>
        <w:tc>
          <w:tcPr>
            <w:tcW w:w="2070" w:type="dxa"/>
            <w:tcBorders>
              <w:top w:val="single" w:sz="4" w:space="0" w:color="auto"/>
              <w:left w:val="single" w:sz="4" w:space="0" w:color="auto"/>
              <w:bottom w:val="single" w:sz="4" w:space="0" w:color="auto"/>
              <w:right w:val="single" w:sz="4" w:space="0" w:color="auto"/>
            </w:tcBorders>
            <w:hideMark/>
          </w:tcPr>
          <w:p w14:paraId="1B4EDA45" w14:textId="76B162E8" w:rsidR="008209F3" w:rsidRPr="008209F3" w:rsidRDefault="00C209B9" w:rsidP="00D46128">
            <w:pPr>
              <w:tabs>
                <w:tab w:val="left" w:pos="12510"/>
                <w:tab w:val="right" w:pos="15624"/>
              </w:tabs>
              <w:bidi/>
              <w:spacing w:after="0" w:line="240" w:lineRule="atLeast"/>
              <w:jc w:val="center"/>
              <w:rPr>
                <w:rFonts w:ascii="Times New Roman" w:eastAsia="Times New Roman" w:hAnsi="Times New Roman" w:cs="Times New Roman"/>
                <w:color w:val="000000"/>
                <w:rtl/>
                <w:lang w:val="en-US"/>
              </w:rPr>
            </w:pPr>
            <w:r w:rsidRPr="000B119B">
              <w:rPr>
                <w:rFonts w:ascii="Calibri" w:eastAsia="Times New Roman" w:hAnsi="Calibri" w:cs="Times New Roman"/>
                <w:color w:val="000000"/>
                <w:lang w:val="en-US" w:bidi="ar-LB"/>
              </w:rPr>
              <w:t xml:space="preserve">% </w:t>
            </w:r>
            <w:r w:rsidR="00ED51CE" w:rsidRPr="000B119B">
              <w:rPr>
                <w:rFonts w:ascii="Calibri" w:eastAsia="Times New Roman" w:hAnsi="Calibri" w:cs="Times New Roman"/>
                <w:color w:val="000000"/>
                <w:lang w:val="en-US" w:bidi="ar-LB"/>
              </w:rPr>
              <w:t>77</w:t>
            </w:r>
          </w:p>
        </w:tc>
      </w:tr>
    </w:tbl>
    <w:bookmarkEnd w:id="1"/>
    <w:p w14:paraId="00B1DFDA" w14:textId="6D1FCC5A" w:rsidR="00A3001E" w:rsidRPr="000B119B" w:rsidRDefault="008209F3" w:rsidP="005B5A18">
      <w:pPr>
        <w:bidi/>
        <w:spacing w:after="0" w:line="240" w:lineRule="auto"/>
        <w:jc w:val="both"/>
        <w:rPr>
          <w:rFonts w:ascii="Times New Roman" w:eastAsia="Times New Roman" w:hAnsi="Times New Roman" w:cs="Times New Roman"/>
          <w:color w:val="000000"/>
          <w:sz w:val="24"/>
          <w:szCs w:val="24"/>
          <w:lang w:val="en-US"/>
        </w:rPr>
      </w:pPr>
      <w:r w:rsidRPr="008209F3">
        <w:rPr>
          <w:rFonts w:ascii="Times New Roman" w:eastAsia="Times New Roman" w:hAnsi="Times New Roman" w:cs="Times New Roman"/>
          <w:color w:val="000000"/>
          <w:sz w:val="28"/>
          <w:szCs w:val="28"/>
          <w:rtl/>
          <w:lang w:val="en-US"/>
        </w:rPr>
        <w:t> </w:t>
      </w:r>
    </w:p>
    <w:p w14:paraId="226AE649" w14:textId="27981C9C" w:rsidR="00AF5CF8" w:rsidRPr="000B119B" w:rsidRDefault="00AF5CF8" w:rsidP="005B5A18">
      <w:pPr>
        <w:tabs>
          <w:tab w:val="left" w:pos="11387"/>
        </w:tabs>
        <w:jc w:val="both"/>
        <w:rPr>
          <w:sz w:val="24"/>
          <w:szCs w:val="24"/>
          <w:rtl/>
        </w:rPr>
      </w:pPr>
      <w:r w:rsidRPr="000B119B">
        <w:rPr>
          <w:sz w:val="24"/>
          <w:szCs w:val="24"/>
        </w:rPr>
        <w:t xml:space="preserve">The student success rate is 77% compared to the failure rate of 23%. The </w:t>
      </w:r>
      <w:r w:rsidR="00ED51CE" w:rsidRPr="000B119B">
        <w:rPr>
          <w:sz w:val="24"/>
          <w:szCs w:val="24"/>
        </w:rPr>
        <w:t xml:space="preserve">success </w:t>
      </w:r>
      <w:r w:rsidRPr="000B119B">
        <w:rPr>
          <w:sz w:val="24"/>
          <w:szCs w:val="24"/>
        </w:rPr>
        <w:t xml:space="preserve">female student rate is 54%, compared to the </w:t>
      </w:r>
      <w:r w:rsidR="00ED51CE" w:rsidRPr="000B119B">
        <w:rPr>
          <w:sz w:val="24"/>
          <w:szCs w:val="24"/>
        </w:rPr>
        <w:t xml:space="preserve">succeeded </w:t>
      </w:r>
      <w:r w:rsidRPr="000B119B">
        <w:rPr>
          <w:sz w:val="24"/>
          <w:szCs w:val="24"/>
        </w:rPr>
        <w:t xml:space="preserve">male student rate 46%, which constitutes a serious threat to the future of males, while it was found that 17% of successful students Threatened by the risk of repetition who obtained only 150 marks out of 300 marks. </w:t>
      </w:r>
      <w:r w:rsidR="000013F8" w:rsidRPr="000B119B">
        <w:rPr>
          <w:sz w:val="24"/>
          <w:szCs w:val="24"/>
        </w:rPr>
        <w:t xml:space="preserve">But there is </w:t>
      </w:r>
      <w:r w:rsidRPr="000B119B">
        <w:rPr>
          <w:sz w:val="24"/>
          <w:szCs w:val="24"/>
        </w:rPr>
        <w:t xml:space="preserve">a real threat to 8% of those who have absolutely hope of success who have obtained less than 100 </w:t>
      </w:r>
      <w:r w:rsidR="000013F8" w:rsidRPr="000B119B">
        <w:rPr>
          <w:sz w:val="24"/>
          <w:szCs w:val="24"/>
        </w:rPr>
        <w:t>out of 300 marks</w:t>
      </w:r>
      <w:r w:rsidR="00954913" w:rsidRPr="000B119B">
        <w:rPr>
          <w:sz w:val="24"/>
          <w:szCs w:val="24"/>
        </w:rPr>
        <w:t xml:space="preserve">. Therefore they are </w:t>
      </w:r>
      <w:r w:rsidR="00954913" w:rsidRPr="000B119B">
        <w:rPr>
          <w:sz w:val="24"/>
          <w:szCs w:val="24"/>
          <w:lang w:val="en-US"/>
        </w:rPr>
        <w:t>exposed</w:t>
      </w:r>
      <w:r w:rsidRPr="000B119B">
        <w:rPr>
          <w:sz w:val="24"/>
          <w:szCs w:val="24"/>
        </w:rPr>
        <w:t xml:space="preserve"> to dropping out from school to the street.</w:t>
      </w:r>
    </w:p>
    <w:p w14:paraId="031BE6B2" w14:textId="76183417" w:rsidR="00E5230F" w:rsidRPr="000B119B" w:rsidRDefault="00AF5CF8" w:rsidP="005B5A18">
      <w:pPr>
        <w:jc w:val="both"/>
        <w:rPr>
          <w:sz w:val="24"/>
          <w:szCs w:val="24"/>
        </w:rPr>
      </w:pPr>
      <w:r w:rsidRPr="000B119B">
        <w:rPr>
          <w:sz w:val="24"/>
          <w:szCs w:val="24"/>
        </w:rPr>
        <w:lastRenderedPageBreak/>
        <w:t xml:space="preserve">Parents were </w:t>
      </w:r>
      <w:r w:rsidR="00954913" w:rsidRPr="000B119B">
        <w:rPr>
          <w:sz w:val="24"/>
          <w:szCs w:val="24"/>
        </w:rPr>
        <w:t>requested</w:t>
      </w:r>
      <w:r w:rsidRPr="000B119B">
        <w:rPr>
          <w:sz w:val="24"/>
          <w:szCs w:val="24"/>
        </w:rPr>
        <w:t xml:space="preserve"> to </w:t>
      </w:r>
      <w:r w:rsidR="003F4767" w:rsidRPr="000B119B">
        <w:rPr>
          <w:sz w:val="24"/>
          <w:szCs w:val="24"/>
        </w:rPr>
        <w:t>practice</w:t>
      </w:r>
      <w:r w:rsidRPr="000B119B">
        <w:rPr>
          <w:sz w:val="24"/>
          <w:szCs w:val="24"/>
        </w:rPr>
        <w:t xml:space="preserve"> their responsibilities towards their sons and daughters and follow them in the home, school and </w:t>
      </w:r>
      <w:r w:rsidR="003F4767" w:rsidRPr="000B119B">
        <w:rPr>
          <w:sz w:val="24"/>
          <w:szCs w:val="24"/>
        </w:rPr>
        <w:t>CYC</w:t>
      </w:r>
      <w:r w:rsidRPr="000B119B">
        <w:rPr>
          <w:sz w:val="24"/>
          <w:szCs w:val="24"/>
        </w:rPr>
        <w:t>, and</w:t>
      </w:r>
      <w:r w:rsidR="00D46128" w:rsidRPr="000B119B">
        <w:rPr>
          <w:sz w:val="24"/>
          <w:szCs w:val="24"/>
        </w:rPr>
        <w:t xml:space="preserve"> </w:t>
      </w:r>
      <w:r w:rsidR="003F4767" w:rsidRPr="000B119B">
        <w:rPr>
          <w:sz w:val="24"/>
          <w:szCs w:val="24"/>
        </w:rPr>
        <w:t>repair</w:t>
      </w:r>
      <w:r w:rsidRPr="000B119B">
        <w:rPr>
          <w:sz w:val="24"/>
          <w:szCs w:val="24"/>
        </w:rPr>
        <w:t xml:space="preserve"> </w:t>
      </w:r>
      <w:r w:rsidR="003F4767" w:rsidRPr="000B119B">
        <w:rPr>
          <w:sz w:val="24"/>
          <w:szCs w:val="24"/>
        </w:rPr>
        <w:t>the missing in their</w:t>
      </w:r>
      <w:r w:rsidRPr="000B119B">
        <w:rPr>
          <w:sz w:val="24"/>
          <w:szCs w:val="24"/>
        </w:rPr>
        <w:t xml:space="preserve"> upbringing </w:t>
      </w:r>
      <w:r w:rsidR="003F4767" w:rsidRPr="000B119B">
        <w:rPr>
          <w:sz w:val="24"/>
          <w:szCs w:val="24"/>
        </w:rPr>
        <w:t>and</w:t>
      </w:r>
      <w:r w:rsidRPr="000B119B">
        <w:rPr>
          <w:sz w:val="24"/>
          <w:szCs w:val="24"/>
        </w:rPr>
        <w:t xml:space="preserve"> educat</w:t>
      </w:r>
      <w:r w:rsidR="003F4767" w:rsidRPr="000B119B">
        <w:rPr>
          <w:sz w:val="24"/>
          <w:szCs w:val="24"/>
        </w:rPr>
        <w:t>ing</w:t>
      </w:r>
      <w:r w:rsidRPr="000B119B">
        <w:rPr>
          <w:sz w:val="24"/>
          <w:szCs w:val="24"/>
        </w:rPr>
        <w:t xml:space="preserve"> style</w:t>
      </w:r>
      <w:r w:rsidR="00D46128" w:rsidRPr="000B119B">
        <w:rPr>
          <w:sz w:val="24"/>
          <w:szCs w:val="24"/>
        </w:rPr>
        <w:t xml:space="preserve"> to their children.</w:t>
      </w:r>
      <w:r w:rsidR="009119DD" w:rsidRPr="000B119B">
        <w:rPr>
          <w:sz w:val="24"/>
          <w:szCs w:val="24"/>
        </w:rPr>
        <w:t xml:space="preserve"> The parents should know that</w:t>
      </w:r>
      <w:r w:rsidRPr="000B119B">
        <w:rPr>
          <w:sz w:val="24"/>
          <w:szCs w:val="24"/>
        </w:rPr>
        <w:t xml:space="preserve"> most of the psychological and </w:t>
      </w:r>
      <w:r w:rsidR="003F4767" w:rsidRPr="000B119B">
        <w:rPr>
          <w:sz w:val="24"/>
          <w:szCs w:val="24"/>
        </w:rPr>
        <w:t>behavioural</w:t>
      </w:r>
      <w:r w:rsidRPr="000B119B">
        <w:rPr>
          <w:sz w:val="24"/>
          <w:szCs w:val="24"/>
        </w:rPr>
        <w:t xml:space="preserve"> problems of</w:t>
      </w:r>
      <w:r w:rsidR="009119DD" w:rsidRPr="000B119B">
        <w:rPr>
          <w:sz w:val="24"/>
          <w:szCs w:val="24"/>
        </w:rPr>
        <w:t xml:space="preserve"> their</w:t>
      </w:r>
      <w:r w:rsidRPr="000B119B">
        <w:rPr>
          <w:sz w:val="24"/>
          <w:szCs w:val="24"/>
        </w:rPr>
        <w:t xml:space="preserve"> children </w:t>
      </w:r>
      <w:r w:rsidR="009119DD" w:rsidRPr="000B119B">
        <w:rPr>
          <w:sz w:val="24"/>
          <w:szCs w:val="24"/>
        </w:rPr>
        <w:t>is</w:t>
      </w:r>
      <w:r w:rsidRPr="000B119B">
        <w:rPr>
          <w:sz w:val="24"/>
          <w:szCs w:val="24"/>
        </w:rPr>
        <w:t xml:space="preserve"> a result of family problems and reflection of </w:t>
      </w:r>
      <w:r w:rsidR="009119DD" w:rsidRPr="000B119B">
        <w:rPr>
          <w:sz w:val="24"/>
          <w:szCs w:val="24"/>
        </w:rPr>
        <w:t>tension</w:t>
      </w:r>
      <w:r w:rsidRPr="000B119B">
        <w:rPr>
          <w:sz w:val="24"/>
          <w:szCs w:val="24"/>
        </w:rPr>
        <w:t xml:space="preserve"> </w:t>
      </w:r>
      <w:r w:rsidR="009119DD" w:rsidRPr="000B119B">
        <w:rPr>
          <w:sz w:val="24"/>
          <w:szCs w:val="24"/>
        </w:rPr>
        <w:t xml:space="preserve">and domestic conflicts and violent </w:t>
      </w:r>
      <w:r w:rsidRPr="000B119B">
        <w:rPr>
          <w:sz w:val="24"/>
          <w:szCs w:val="24"/>
        </w:rPr>
        <w:t xml:space="preserve">relations, especially between parents or other problems in the school or the surrounding environment. </w:t>
      </w:r>
      <w:r w:rsidR="009119DD" w:rsidRPr="000B119B">
        <w:rPr>
          <w:sz w:val="24"/>
          <w:szCs w:val="24"/>
        </w:rPr>
        <w:t>T</w:t>
      </w:r>
      <w:r w:rsidRPr="000B119B">
        <w:rPr>
          <w:sz w:val="24"/>
          <w:szCs w:val="24"/>
        </w:rPr>
        <w:t>he biggest and most important</w:t>
      </w:r>
      <w:r w:rsidR="009119DD" w:rsidRPr="000B119B">
        <w:rPr>
          <w:sz w:val="24"/>
          <w:szCs w:val="24"/>
        </w:rPr>
        <w:t xml:space="preserve"> </w:t>
      </w:r>
      <w:r w:rsidRPr="000B119B">
        <w:rPr>
          <w:sz w:val="24"/>
          <w:szCs w:val="24"/>
        </w:rPr>
        <w:t>investment is in our sons and daughters</w:t>
      </w:r>
      <w:r w:rsidR="009119DD" w:rsidRPr="000B119B">
        <w:rPr>
          <w:sz w:val="24"/>
          <w:szCs w:val="24"/>
        </w:rPr>
        <w:t>.</w:t>
      </w:r>
      <w:r w:rsidRPr="000B119B">
        <w:rPr>
          <w:sz w:val="24"/>
          <w:szCs w:val="24"/>
        </w:rPr>
        <w:t xml:space="preserve"> </w:t>
      </w:r>
      <w:r w:rsidR="009119DD" w:rsidRPr="000B119B">
        <w:rPr>
          <w:sz w:val="24"/>
          <w:szCs w:val="24"/>
        </w:rPr>
        <w:t xml:space="preserve">Be careful </w:t>
      </w:r>
      <w:r w:rsidRPr="000B119B">
        <w:rPr>
          <w:sz w:val="24"/>
          <w:szCs w:val="24"/>
        </w:rPr>
        <w:t>of the</w:t>
      </w:r>
      <w:r w:rsidR="00D46128" w:rsidRPr="000B119B">
        <w:rPr>
          <w:sz w:val="24"/>
          <w:szCs w:val="24"/>
        </w:rPr>
        <w:t xml:space="preserve"> wrong</w:t>
      </w:r>
      <w:r w:rsidRPr="000B119B">
        <w:rPr>
          <w:sz w:val="24"/>
          <w:szCs w:val="24"/>
        </w:rPr>
        <w:t xml:space="preserve"> treat</w:t>
      </w:r>
      <w:r w:rsidR="009119DD" w:rsidRPr="000B119B">
        <w:rPr>
          <w:sz w:val="24"/>
          <w:szCs w:val="24"/>
        </w:rPr>
        <w:t>ment</w:t>
      </w:r>
      <w:r w:rsidRPr="000B119B">
        <w:rPr>
          <w:sz w:val="24"/>
          <w:szCs w:val="24"/>
        </w:rPr>
        <w:t xml:space="preserve"> of male students </w:t>
      </w:r>
      <w:r w:rsidR="009119DD" w:rsidRPr="000B119B">
        <w:rPr>
          <w:sz w:val="24"/>
          <w:szCs w:val="24"/>
        </w:rPr>
        <w:t>which</w:t>
      </w:r>
      <w:r w:rsidRPr="000B119B">
        <w:rPr>
          <w:sz w:val="24"/>
          <w:szCs w:val="24"/>
        </w:rPr>
        <w:t xml:space="preserve"> product wrong education from parents, who place restrictions on girls and leave boys to the street more freely. With what constitutes a real danger for children from exploitation, violence, delinquency, and leaving school. The importance of cooperation between parents, the school and the </w:t>
      </w:r>
      <w:r w:rsidR="009119DD" w:rsidRPr="000B119B">
        <w:rPr>
          <w:sz w:val="24"/>
          <w:szCs w:val="24"/>
        </w:rPr>
        <w:t>CYC or other NGO’s</w:t>
      </w:r>
      <w:r w:rsidRPr="000B119B">
        <w:rPr>
          <w:sz w:val="24"/>
          <w:szCs w:val="24"/>
        </w:rPr>
        <w:t xml:space="preserve"> </w:t>
      </w:r>
      <w:r w:rsidR="009119DD" w:rsidRPr="000B119B">
        <w:rPr>
          <w:sz w:val="24"/>
          <w:szCs w:val="24"/>
        </w:rPr>
        <w:t>i</w:t>
      </w:r>
      <w:r w:rsidRPr="000B119B">
        <w:rPr>
          <w:sz w:val="24"/>
          <w:szCs w:val="24"/>
        </w:rPr>
        <w:t>s a safety and protection link for children and their future was reaffirmed.</w:t>
      </w:r>
      <w:r w:rsidR="00E5230F" w:rsidRPr="000B119B">
        <w:rPr>
          <w:sz w:val="24"/>
          <w:szCs w:val="24"/>
        </w:rPr>
        <w:t xml:space="preserve"> </w:t>
      </w:r>
    </w:p>
    <w:p w14:paraId="05B41BE4" w14:textId="1BD15A00" w:rsidR="00FF0DD9" w:rsidRPr="000B119B" w:rsidRDefault="008053C1" w:rsidP="005B5A18">
      <w:pPr>
        <w:jc w:val="both"/>
        <w:rPr>
          <w:sz w:val="24"/>
          <w:szCs w:val="24"/>
        </w:rPr>
      </w:pPr>
      <w:r w:rsidRPr="000B119B">
        <w:rPr>
          <w:sz w:val="24"/>
          <w:szCs w:val="24"/>
        </w:rPr>
        <w:t xml:space="preserve">At the end of the meeting, </w:t>
      </w:r>
      <w:r w:rsidR="00AF5CF8" w:rsidRPr="000B119B">
        <w:rPr>
          <w:sz w:val="24"/>
          <w:szCs w:val="24"/>
        </w:rPr>
        <w:t xml:space="preserve">in cooperation with </w:t>
      </w:r>
      <w:r w:rsidRPr="000B119B">
        <w:rPr>
          <w:sz w:val="24"/>
          <w:szCs w:val="24"/>
        </w:rPr>
        <w:t xml:space="preserve">appreciation to the </w:t>
      </w:r>
      <w:r w:rsidR="00AF5CF8" w:rsidRPr="000B119B">
        <w:rPr>
          <w:sz w:val="24"/>
          <w:szCs w:val="24"/>
        </w:rPr>
        <w:t>friend</w:t>
      </w:r>
      <w:r w:rsidRPr="000B119B">
        <w:rPr>
          <w:sz w:val="24"/>
          <w:szCs w:val="24"/>
        </w:rPr>
        <w:t xml:space="preserve"> association</w:t>
      </w:r>
      <w:r w:rsidR="00AF5CF8" w:rsidRPr="000B119B">
        <w:rPr>
          <w:sz w:val="24"/>
          <w:szCs w:val="24"/>
        </w:rPr>
        <w:t xml:space="preserve"> Al-Amal </w:t>
      </w:r>
      <w:r w:rsidR="00E5230F" w:rsidRPr="000B119B">
        <w:rPr>
          <w:sz w:val="24"/>
          <w:szCs w:val="24"/>
        </w:rPr>
        <w:t>Institution</w:t>
      </w:r>
      <w:r w:rsidR="00AF5CF8" w:rsidRPr="000B119B">
        <w:rPr>
          <w:sz w:val="24"/>
          <w:szCs w:val="24"/>
        </w:rPr>
        <w:t xml:space="preserve"> and its social production program</w:t>
      </w:r>
      <w:r w:rsidR="00E5230F" w:rsidRPr="000B119B">
        <w:rPr>
          <w:sz w:val="24"/>
          <w:szCs w:val="24"/>
        </w:rPr>
        <w:t xml:space="preserve"> </w:t>
      </w:r>
      <w:r w:rsidRPr="000B119B">
        <w:rPr>
          <w:sz w:val="24"/>
          <w:szCs w:val="24"/>
        </w:rPr>
        <w:t>“</w:t>
      </w:r>
      <w:r w:rsidR="00E5230F" w:rsidRPr="000B119B">
        <w:rPr>
          <w:sz w:val="24"/>
          <w:szCs w:val="24"/>
        </w:rPr>
        <w:t xml:space="preserve">Sweater </w:t>
      </w:r>
      <w:r w:rsidR="00AF5CF8" w:rsidRPr="000B119B">
        <w:rPr>
          <w:sz w:val="24"/>
          <w:szCs w:val="24"/>
        </w:rPr>
        <w:t xml:space="preserve">and </w:t>
      </w:r>
      <w:r w:rsidR="00E5230F" w:rsidRPr="000B119B">
        <w:rPr>
          <w:sz w:val="24"/>
          <w:szCs w:val="24"/>
        </w:rPr>
        <w:t xml:space="preserve">wheat </w:t>
      </w:r>
      <w:r w:rsidR="00AF5CF8" w:rsidRPr="000B119B">
        <w:rPr>
          <w:sz w:val="24"/>
          <w:szCs w:val="24"/>
        </w:rPr>
        <w:t>spike</w:t>
      </w:r>
      <w:r w:rsidRPr="000B119B">
        <w:rPr>
          <w:sz w:val="24"/>
          <w:szCs w:val="24"/>
        </w:rPr>
        <w:t>”</w:t>
      </w:r>
      <w:r w:rsidR="00AF5CF8" w:rsidRPr="000B119B">
        <w:rPr>
          <w:sz w:val="24"/>
          <w:szCs w:val="24"/>
        </w:rPr>
        <w:t xml:space="preserve">, 150 </w:t>
      </w:r>
      <w:r w:rsidRPr="000B119B">
        <w:rPr>
          <w:sz w:val="24"/>
          <w:szCs w:val="24"/>
        </w:rPr>
        <w:t>Nutrition</w:t>
      </w:r>
      <w:r w:rsidR="00AF5CF8" w:rsidRPr="000B119B">
        <w:rPr>
          <w:sz w:val="24"/>
          <w:szCs w:val="24"/>
        </w:rPr>
        <w:t xml:space="preserve"> </w:t>
      </w:r>
      <w:r w:rsidRPr="000B119B">
        <w:rPr>
          <w:sz w:val="24"/>
          <w:szCs w:val="24"/>
        </w:rPr>
        <w:t>Parcel</w:t>
      </w:r>
      <w:r w:rsidR="00AF5CF8" w:rsidRPr="000B119B">
        <w:rPr>
          <w:sz w:val="24"/>
          <w:szCs w:val="24"/>
        </w:rPr>
        <w:t xml:space="preserve"> w</w:t>
      </w:r>
      <w:r w:rsidRPr="000B119B">
        <w:rPr>
          <w:sz w:val="24"/>
          <w:szCs w:val="24"/>
        </w:rPr>
        <w:t>e</w:t>
      </w:r>
      <w:r w:rsidR="00AF5CF8" w:rsidRPr="000B119B">
        <w:rPr>
          <w:sz w:val="24"/>
          <w:szCs w:val="24"/>
        </w:rPr>
        <w:t>re distributed to students families</w:t>
      </w:r>
      <w:r w:rsidRPr="000B119B">
        <w:rPr>
          <w:sz w:val="24"/>
          <w:szCs w:val="24"/>
        </w:rPr>
        <w:t>.</w:t>
      </w:r>
    </w:p>
    <w:sectPr w:rsidR="00FF0DD9" w:rsidRPr="000B119B" w:rsidSect="000B119B">
      <w:pgSz w:w="16839" w:h="23814" w:code="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EA9FC1" w14:textId="77777777" w:rsidR="00EF3743" w:rsidRDefault="00EF3743" w:rsidP="008209F3">
      <w:pPr>
        <w:spacing w:after="0" w:line="240" w:lineRule="auto"/>
      </w:pPr>
      <w:r>
        <w:separator/>
      </w:r>
    </w:p>
  </w:endnote>
  <w:endnote w:type="continuationSeparator" w:id="0">
    <w:p w14:paraId="58DD30DA" w14:textId="77777777" w:rsidR="00EF3743" w:rsidRDefault="00EF3743" w:rsidP="008209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5B349A" w14:textId="77777777" w:rsidR="00EF3743" w:rsidRDefault="00EF3743" w:rsidP="008209F3">
      <w:pPr>
        <w:spacing w:after="0" w:line="240" w:lineRule="auto"/>
      </w:pPr>
      <w:r>
        <w:separator/>
      </w:r>
    </w:p>
  </w:footnote>
  <w:footnote w:type="continuationSeparator" w:id="0">
    <w:p w14:paraId="3FB0C5D7" w14:textId="77777777" w:rsidR="00EF3743" w:rsidRDefault="00EF3743" w:rsidP="008209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658"/>
    <w:rsid w:val="000013F8"/>
    <w:rsid w:val="000069B3"/>
    <w:rsid w:val="000549E9"/>
    <w:rsid w:val="000B119B"/>
    <w:rsid w:val="00177FD1"/>
    <w:rsid w:val="001A36AB"/>
    <w:rsid w:val="0038194C"/>
    <w:rsid w:val="00393B6D"/>
    <w:rsid w:val="003D3D94"/>
    <w:rsid w:val="003F4767"/>
    <w:rsid w:val="00405422"/>
    <w:rsid w:val="004D30E6"/>
    <w:rsid w:val="0054199A"/>
    <w:rsid w:val="005526AB"/>
    <w:rsid w:val="00573ADA"/>
    <w:rsid w:val="0058514B"/>
    <w:rsid w:val="005B5A18"/>
    <w:rsid w:val="005B76BA"/>
    <w:rsid w:val="00612153"/>
    <w:rsid w:val="006C1B22"/>
    <w:rsid w:val="007D22BA"/>
    <w:rsid w:val="00804B8E"/>
    <w:rsid w:val="008053C1"/>
    <w:rsid w:val="008209F3"/>
    <w:rsid w:val="00824FF6"/>
    <w:rsid w:val="009119DD"/>
    <w:rsid w:val="00954913"/>
    <w:rsid w:val="009B1A0C"/>
    <w:rsid w:val="009B4658"/>
    <w:rsid w:val="00A073A3"/>
    <w:rsid w:val="00A3001E"/>
    <w:rsid w:val="00A521C8"/>
    <w:rsid w:val="00AB4A39"/>
    <w:rsid w:val="00AF5CF8"/>
    <w:rsid w:val="00B07C44"/>
    <w:rsid w:val="00C209B9"/>
    <w:rsid w:val="00D46128"/>
    <w:rsid w:val="00D97F65"/>
    <w:rsid w:val="00DA6561"/>
    <w:rsid w:val="00E5230F"/>
    <w:rsid w:val="00ED51CE"/>
    <w:rsid w:val="00EF3743"/>
    <w:rsid w:val="00F3561D"/>
    <w:rsid w:val="00F549CF"/>
    <w:rsid w:val="00FF0DD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73CD2"/>
  <w15:chartTrackingRefBased/>
  <w15:docId w15:val="{EF4FFA93-2922-413A-A92C-19034BDDE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9F3"/>
    <w:pPr>
      <w:spacing w:line="25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24F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4FF6"/>
    <w:rPr>
      <w:rFonts w:ascii="Segoe UI" w:hAnsi="Segoe UI" w:cs="Segoe UI"/>
      <w:sz w:val="18"/>
      <w:szCs w:val="18"/>
      <w:lang w:val="en-GB"/>
    </w:rPr>
  </w:style>
  <w:style w:type="paragraph" w:styleId="Header">
    <w:name w:val="header"/>
    <w:basedOn w:val="Normal"/>
    <w:link w:val="HeaderChar"/>
    <w:uiPriority w:val="99"/>
    <w:unhideWhenUsed/>
    <w:rsid w:val="008209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09F3"/>
    <w:rPr>
      <w:lang w:val="en-GB"/>
    </w:rPr>
  </w:style>
  <w:style w:type="paragraph" w:styleId="Footer">
    <w:name w:val="footer"/>
    <w:basedOn w:val="Normal"/>
    <w:link w:val="FooterChar"/>
    <w:uiPriority w:val="99"/>
    <w:unhideWhenUsed/>
    <w:rsid w:val="008209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09F3"/>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4407354">
      <w:bodyDiv w:val="1"/>
      <w:marLeft w:val="0"/>
      <w:marRight w:val="0"/>
      <w:marTop w:val="0"/>
      <w:marBottom w:val="0"/>
      <w:divBdr>
        <w:top w:val="none" w:sz="0" w:space="0" w:color="auto"/>
        <w:left w:val="none" w:sz="0" w:space="0" w:color="auto"/>
        <w:bottom w:val="none" w:sz="0" w:space="0" w:color="auto"/>
        <w:right w:val="none" w:sz="0" w:space="0" w:color="auto"/>
      </w:divBdr>
      <w:divsChild>
        <w:div w:id="350302805">
          <w:marLeft w:val="0"/>
          <w:marRight w:val="0"/>
          <w:marTop w:val="0"/>
          <w:marBottom w:val="0"/>
          <w:divBdr>
            <w:top w:val="none" w:sz="0" w:space="0" w:color="auto"/>
            <w:left w:val="none" w:sz="0" w:space="0" w:color="auto"/>
            <w:bottom w:val="none" w:sz="0" w:space="0" w:color="auto"/>
            <w:right w:val="none" w:sz="0" w:space="0" w:color="auto"/>
          </w:divBdr>
        </w:div>
        <w:div w:id="172646932">
          <w:marLeft w:val="0"/>
          <w:marRight w:val="0"/>
          <w:marTop w:val="0"/>
          <w:marBottom w:val="0"/>
          <w:divBdr>
            <w:top w:val="none" w:sz="0" w:space="0" w:color="auto"/>
            <w:left w:val="none" w:sz="0" w:space="0" w:color="auto"/>
            <w:bottom w:val="none" w:sz="0" w:space="0" w:color="auto"/>
            <w:right w:val="none" w:sz="0" w:space="0" w:color="auto"/>
          </w:divBdr>
        </w:div>
        <w:div w:id="1261596764">
          <w:marLeft w:val="0"/>
          <w:marRight w:val="0"/>
          <w:marTop w:val="0"/>
          <w:marBottom w:val="0"/>
          <w:divBdr>
            <w:top w:val="none" w:sz="0" w:space="0" w:color="auto"/>
            <w:left w:val="none" w:sz="0" w:space="0" w:color="auto"/>
            <w:bottom w:val="none" w:sz="0" w:space="0" w:color="auto"/>
            <w:right w:val="none" w:sz="0" w:space="0" w:color="auto"/>
          </w:divBdr>
        </w:div>
        <w:div w:id="582841975">
          <w:marLeft w:val="0"/>
          <w:marRight w:val="0"/>
          <w:marTop w:val="0"/>
          <w:marBottom w:val="0"/>
          <w:divBdr>
            <w:top w:val="none" w:sz="0" w:space="0" w:color="auto"/>
            <w:left w:val="none" w:sz="0" w:space="0" w:color="auto"/>
            <w:bottom w:val="none" w:sz="0" w:space="0" w:color="auto"/>
            <w:right w:val="none" w:sz="0" w:space="0" w:color="auto"/>
          </w:divBdr>
        </w:div>
        <w:div w:id="1908346267">
          <w:marLeft w:val="0"/>
          <w:marRight w:val="0"/>
          <w:marTop w:val="0"/>
          <w:marBottom w:val="0"/>
          <w:divBdr>
            <w:top w:val="none" w:sz="0" w:space="0" w:color="auto"/>
            <w:left w:val="none" w:sz="0" w:space="0" w:color="auto"/>
            <w:bottom w:val="none" w:sz="0" w:space="0" w:color="auto"/>
            <w:right w:val="none" w:sz="0" w:space="0" w:color="auto"/>
          </w:divBdr>
        </w:div>
        <w:div w:id="253439495">
          <w:marLeft w:val="0"/>
          <w:marRight w:val="0"/>
          <w:marTop w:val="0"/>
          <w:marBottom w:val="0"/>
          <w:divBdr>
            <w:top w:val="none" w:sz="0" w:space="0" w:color="auto"/>
            <w:left w:val="none" w:sz="0" w:space="0" w:color="auto"/>
            <w:bottom w:val="none" w:sz="0" w:space="0" w:color="auto"/>
            <w:right w:val="none" w:sz="0" w:space="0" w:color="auto"/>
          </w:divBdr>
        </w:div>
        <w:div w:id="2112847674">
          <w:marLeft w:val="0"/>
          <w:marRight w:val="0"/>
          <w:marTop w:val="0"/>
          <w:marBottom w:val="0"/>
          <w:divBdr>
            <w:top w:val="none" w:sz="0" w:space="0" w:color="auto"/>
            <w:left w:val="none" w:sz="0" w:space="0" w:color="auto"/>
            <w:bottom w:val="none" w:sz="0" w:space="0" w:color="auto"/>
            <w:right w:val="none" w:sz="0" w:space="0" w:color="auto"/>
          </w:divBdr>
        </w:div>
        <w:div w:id="46993873">
          <w:marLeft w:val="0"/>
          <w:marRight w:val="0"/>
          <w:marTop w:val="0"/>
          <w:marBottom w:val="0"/>
          <w:divBdr>
            <w:top w:val="none" w:sz="0" w:space="0" w:color="auto"/>
            <w:left w:val="none" w:sz="0" w:space="0" w:color="auto"/>
            <w:bottom w:val="none" w:sz="0" w:space="0" w:color="auto"/>
            <w:right w:val="none" w:sz="0" w:space="0" w:color="auto"/>
          </w:divBdr>
        </w:div>
        <w:div w:id="21134557">
          <w:marLeft w:val="0"/>
          <w:marRight w:val="0"/>
          <w:marTop w:val="0"/>
          <w:marBottom w:val="0"/>
          <w:divBdr>
            <w:top w:val="none" w:sz="0" w:space="0" w:color="auto"/>
            <w:left w:val="none" w:sz="0" w:space="0" w:color="auto"/>
            <w:bottom w:val="none" w:sz="0" w:space="0" w:color="auto"/>
            <w:right w:val="none" w:sz="0" w:space="0" w:color="auto"/>
          </w:divBdr>
        </w:div>
        <w:div w:id="1773746161">
          <w:marLeft w:val="0"/>
          <w:marRight w:val="0"/>
          <w:marTop w:val="0"/>
          <w:marBottom w:val="0"/>
          <w:divBdr>
            <w:top w:val="none" w:sz="0" w:space="0" w:color="auto"/>
            <w:left w:val="none" w:sz="0" w:space="0" w:color="auto"/>
            <w:bottom w:val="none" w:sz="0" w:space="0" w:color="auto"/>
            <w:right w:val="none" w:sz="0" w:space="0" w:color="auto"/>
          </w:divBdr>
        </w:div>
        <w:div w:id="667292292">
          <w:marLeft w:val="0"/>
          <w:marRight w:val="0"/>
          <w:marTop w:val="0"/>
          <w:marBottom w:val="0"/>
          <w:divBdr>
            <w:top w:val="none" w:sz="0" w:space="0" w:color="auto"/>
            <w:left w:val="none" w:sz="0" w:space="0" w:color="auto"/>
            <w:bottom w:val="none" w:sz="0" w:space="0" w:color="auto"/>
            <w:right w:val="none" w:sz="0" w:space="0" w:color="auto"/>
          </w:divBdr>
        </w:div>
      </w:divsChild>
    </w:div>
    <w:div w:id="1724599347">
      <w:bodyDiv w:val="1"/>
      <w:marLeft w:val="0"/>
      <w:marRight w:val="0"/>
      <w:marTop w:val="0"/>
      <w:marBottom w:val="0"/>
      <w:divBdr>
        <w:top w:val="none" w:sz="0" w:space="0" w:color="auto"/>
        <w:left w:val="none" w:sz="0" w:space="0" w:color="auto"/>
        <w:bottom w:val="none" w:sz="0" w:space="0" w:color="auto"/>
        <w:right w:val="none" w:sz="0" w:space="0" w:color="auto"/>
      </w:divBdr>
      <w:divsChild>
        <w:div w:id="349719902">
          <w:marLeft w:val="0"/>
          <w:marRight w:val="0"/>
          <w:marTop w:val="0"/>
          <w:marBottom w:val="0"/>
          <w:divBdr>
            <w:top w:val="none" w:sz="0" w:space="0" w:color="auto"/>
            <w:left w:val="none" w:sz="0" w:space="0" w:color="auto"/>
            <w:bottom w:val="none" w:sz="0" w:space="0" w:color="auto"/>
            <w:right w:val="none" w:sz="0" w:space="0" w:color="auto"/>
          </w:divBdr>
        </w:div>
        <w:div w:id="1024214575">
          <w:marLeft w:val="0"/>
          <w:marRight w:val="0"/>
          <w:marTop w:val="0"/>
          <w:marBottom w:val="0"/>
          <w:divBdr>
            <w:top w:val="none" w:sz="0" w:space="0" w:color="auto"/>
            <w:left w:val="none" w:sz="0" w:space="0" w:color="auto"/>
            <w:bottom w:val="none" w:sz="0" w:space="0" w:color="auto"/>
            <w:right w:val="none" w:sz="0" w:space="0" w:color="auto"/>
          </w:divBdr>
        </w:div>
        <w:div w:id="267586427">
          <w:marLeft w:val="0"/>
          <w:marRight w:val="0"/>
          <w:marTop w:val="0"/>
          <w:marBottom w:val="0"/>
          <w:divBdr>
            <w:top w:val="none" w:sz="0" w:space="0" w:color="auto"/>
            <w:left w:val="none" w:sz="0" w:space="0" w:color="auto"/>
            <w:bottom w:val="none" w:sz="0" w:space="0" w:color="auto"/>
            <w:right w:val="none" w:sz="0" w:space="0" w:color="auto"/>
          </w:divBdr>
        </w:div>
        <w:div w:id="1788960904">
          <w:marLeft w:val="0"/>
          <w:marRight w:val="0"/>
          <w:marTop w:val="0"/>
          <w:marBottom w:val="0"/>
          <w:divBdr>
            <w:top w:val="none" w:sz="0" w:space="0" w:color="auto"/>
            <w:left w:val="none" w:sz="0" w:space="0" w:color="auto"/>
            <w:bottom w:val="none" w:sz="0" w:space="0" w:color="auto"/>
            <w:right w:val="none" w:sz="0" w:space="0" w:color="auto"/>
          </w:divBdr>
        </w:div>
        <w:div w:id="18145665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1387</Words>
  <Characters>7909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Abu Moujahed</cp:lastModifiedBy>
  <cp:revision>3</cp:revision>
  <cp:lastPrinted>2019-06-08T15:31:00Z</cp:lastPrinted>
  <dcterms:created xsi:type="dcterms:W3CDTF">2019-12-28T20:30:00Z</dcterms:created>
  <dcterms:modified xsi:type="dcterms:W3CDTF">2019-12-28T20:55:00Z</dcterms:modified>
</cp:coreProperties>
</file>